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6F28" w:rsidRDefault="000C6F28" w:rsidP="000C6F28">
      <w:pPr>
        <w:rPr>
          <w:rFonts w:cs="Arial"/>
          <w:b/>
          <w:sz w:val="60"/>
          <w:szCs w:val="60"/>
        </w:rPr>
      </w:pPr>
      <w:r>
        <w:rPr>
          <w:rFonts w:cs="Arial"/>
          <w:b/>
          <w:sz w:val="60"/>
          <w:szCs w:val="60"/>
        </w:rPr>
        <w:t xml:space="preserve">     Univerzita J. A. Komenského</w:t>
      </w:r>
    </w:p>
    <w:p w:rsidR="000C6F28" w:rsidRDefault="000C6F28" w:rsidP="000C6F28">
      <w:pPr>
        <w:rPr>
          <w:rFonts w:cs="Arial"/>
        </w:rPr>
      </w:pPr>
    </w:p>
    <w:p w:rsidR="000C6F28" w:rsidRDefault="000C6F28" w:rsidP="000C6F28">
      <w:pPr>
        <w:jc w:val="center"/>
        <w:rPr>
          <w:rFonts w:cs="Arial"/>
        </w:rPr>
      </w:pPr>
      <w:r>
        <w:rPr>
          <w:rFonts w:cs="Arial"/>
        </w:rPr>
        <w:t>Roháčova 63, Praha 3 - Žižkov 130 00</w:t>
      </w:r>
    </w:p>
    <w:p w:rsidR="000C6F28" w:rsidRDefault="000C6F28" w:rsidP="000C6F28">
      <w:pPr>
        <w:jc w:val="center"/>
        <w:rPr>
          <w:rFonts w:cs="Arial"/>
          <w:b/>
          <w:sz w:val="52"/>
          <w:szCs w:val="52"/>
        </w:rPr>
      </w:pPr>
    </w:p>
    <w:p w:rsidR="000C6F28" w:rsidRDefault="000C6F28" w:rsidP="000C6F28">
      <w:pPr>
        <w:rPr>
          <w:rFonts w:cs="Arial"/>
          <w:b/>
          <w:sz w:val="52"/>
          <w:szCs w:val="52"/>
        </w:rPr>
      </w:pPr>
    </w:p>
    <w:p w:rsidR="000C6F28" w:rsidRDefault="00F41D69" w:rsidP="000C6F28">
      <w:pPr>
        <w:spacing w:before="600"/>
        <w:jc w:val="center"/>
        <w:rPr>
          <w:rFonts w:cs="Arial"/>
          <w:b/>
          <w:sz w:val="52"/>
          <w:szCs w:val="52"/>
        </w:rPr>
      </w:pPr>
      <w:r>
        <w:rPr>
          <w:rFonts w:cs="Arial"/>
          <w:b/>
          <w:sz w:val="52"/>
          <w:szCs w:val="52"/>
        </w:rPr>
        <w:t>SEMINÁRNÍ PRÁCE</w:t>
      </w:r>
    </w:p>
    <w:p w:rsidR="000C6F28" w:rsidRDefault="000C6F28" w:rsidP="000C6F28">
      <w:pPr>
        <w:tabs>
          <w:tab w:val="left" w:pos="3780"/>
        </w:tabs>
        <w:spacing w:before="1080"/>
        <w:rPr>
          <w:rFonts w:cs="Arial"/>
          <w:b/>
          <w:sz w:val="40"/>
          <w:szCs w:val="40"/>
        </w:rPr>
      </w:pPr>
      <w:r>
        <w:rPr>
          <w:rFonts w:cs="Arial"/>
          <w:b/>
          <w:sz w:val="40"/>
          <w:szCs w:val="40"/>
        </w:rPr>
        <w:t>Studijní předmět: Etika</w:t>
      </w:r>
    </w:p>
    <w:p w:rsidR="000C6F28" w:rsidRDefault="000C6F28" w:rsidP="000C6F28">
      <w:pPr>
        <w:tabs>
          <w:tab w:val="left" w:pos="3780"/>
        </w:tabs>
        <w:rPr>
          <w:rFonts w:cs="Arial"/>
          <w:b/>
          <w:sz w:val="40"/>
          <w:szCs w:val="40"/>
        </w:rPr>
      </w:pPr>
      <w:r>
        <w:rPr>
          <w:rFonts w:cs="Arial"/>
          <w:b/>
          <w:sz w:val="40"/>
          <w:szCs w:val="40"/>
        </w:rPr>
        <w:t>Téma: Desatero</w:t>
      </w:r>
    </w:p>
    <w:p w:rsidR="000C6F28" w:rsidRDefault="000C6F28" w:rsidP="000C6F28">
      <w:pPr>
        <w:tabs>
          <w:tab w:val="left" w:pos="3780"/>
        </w:tabs>
        <w:rPr>
          <w:rFonts w:cs="Arial"/>
          <w:b/>
          <w:sz w:val="40"/>
          <w:szCs w:val="40"/>
        </w:rPr>
      </w:pPr>
      <w:r>
        <w:rPr>
          <w:rFonts w:cs="Arial"/>
          <w:sz w:val="32"/>
          <w:szCs w:val="32"/>
        </w:rPr>
        <w:t>Zpracoval: Karolína Vébrová</w:t>
      </w:r>
      <w:r>
        <w:rPr>
          <w:rFonts w:cs="Arial"/>
          <w:sz w:val="32"/>
          <w:szCs w:val="32"/>
        </w:rPr>
        <w:tab/>
      </w:r>
    </w:p>
    <w:p w:rsidR="000C6F28" w:rsidRDefault="000C6F28" w:rsidP="000C6F28">
      <w:pPr>
        <w:tabs>
          <w:tab w:val="left" w:pos="2700"/>
        </w:tabs>
        <w:spacing w:after="120"/>
        <w:rPr>
          <w:rFonts w:cs="Arial"/>
          <w:sz w:val="32"/>
          <w:szCs w:val="32"/>
        </w:rPr>
      </w:pPr>
      <w:r>
        <w:rPr>
          <w:rFonts w:cs="Arial"/>
          <w:sz w:val="32"/>
          <w:szCs w:val="32"/>
        </w:rPr>
        <w:t>Forma studia: Distanční</w:t>
      </w:r>
    </w:p>
    <w:p w:rsidR="000C6F28" w:rsidRDefault="000C6F28" w:rsidP="000C6F28">
      <w:pPr>
        <w:tabs>
          <w:tab w:val="left" w:pos="2700"/>
        </w:tabs>
        <w:spacing w:after="120"/>
        <w:rPr>
          <w:rFonts w:cs="Arial"/>
          <w:sz w:val="32"/>
          <w:szCs w:val="32"/>
        </w:rPr>
      </w:pPr>
      <w:r>
        <w:rPr>
          <w:rFonts w:cs="Arial"/>
          <w:sz w:val="32"/>
          <w:szCs w:val="32"/>
        </w:rPr>
        <w:t>Obor studia: Speciální pedagogika - vychovatelství</w:t>
      </w:r>
    </w:p>
    <w:p w:rsidR="000C6F28" w:rsidRDefault="000C6F28" w:rsidP="000C6F28">
      <w:pPr>
        <w:tabs>
          <w:tab w:val="left" w:pos="2700"/>
        </w:tabs>
        <w:spacing w:after="120"/>
        <w:rPr>
          <w:rFonts w:cs="Arial"/>
          <w:sz w:val="32"/>
          <w:szCs w:val="32"/>
        </w:rPr>
      </w:pPr>
      <w:r>
        <w:rPr>
          <w:rFonts w:cs="Arial"/>
          <w:sz w:val="32"/>
          <w:szCs w:val="32"/>
        </w:rPr>
        <w:t>Ročník:1.</w:t>
      </w:r>
      <w:r>
        <w:rPr>
          <w:rFonts w:cs="Arial"/>
          <w:sz w:val="32"/>
          <w:szCs w:val="32"/>
        </w:rPr>
        <w:tab/>
      </w:r>
    </w:p>
    <w:p w:rsidR="000C6F28" w:rsidRDefault="000C6F28" w:rsidP="000C6F28">
      <w:pPr>
        <w:tabs>
          <w:tab w:val="left" w:pos="2700"/>
        </w:tabs>
        <w:spacing w:after="120"/>
        <w:rPr>
          <w:rFonts w:cs="Arial"/>
          <w:sz w:val="32"/>
          <w:szCs w:val="32"/>
        </w:rPr>
      </w:pPr>
      <w:r>
        <w:rPr>
          <w:rFonts w:cs="Arial"/>
          <w:sz w:val="32"/>
          <w:szCs w:val="32"/>
        </w:rPr>
        <w:t>Akademický rok: 2011/2012</w:t>
      </w:r>
    </w:p>
    <w:p w:rsidR="000C6F28" w:rsidRDefault="000C6F28" w:rsidP="000C6F28">
      <w:pPr>
        <w:rPr>
          <w:rFonts w:cs="Arial"/>
          <w:sz w:val="32"/>
          <w:szCs w:val="32"/>
        </w:rPr>
      </w:pPr>
      <w:r>
        <w:rPr>
          <w:rFonts w:cs="Arial"/>
          <w:sz w:val="32"/>
          <w:szCs w:val="32"/>
        </w:rPr>
        <w:t>Vyučující: Dr. Olga Nytrová</w:t>
      </w:r>
    </w:p>
    <w:p w:rsidR="006562A8" w:rsidRDefault="006562A8" w:rsidP="000C6F28">
      <w:pPr>
        <w:rPr>
          <w:rFonts w:ascii="Times New Roman" w:hAnsi="Times New Roman" w:cs="Times New Roman"/>
          <w:sz w:val="32"/>
          <w:szCs w:val="32"/>
        </w:rPr>
      </w:pPr>
    </w:p>
    <w:p w:rsidR="007638F0" w:rsidRDefault="007638F0" w:rsidP="000C6F28">
      <w:pPr>
        <w:rPr>
          <w:rFonts w:ascii="Times New Roman" w:hAnsi="Times New Roman" w:cs="Times New Roman"/>
          <w:sz w:val="32"/>
          <w:szCs w:val="32"/>
        </w:rPr>
      </w:pPr>
      <w:r>
        <w:rPr>
          <w:rFonts w:ascii="Times New Roman" w:hAnsi="Times New Roman" w:cs="Times New Roman"/>
          <w:sz w:val="32"/>
          <w:szCs w:val="32"/>
        </w:rPr>
        <w:lastRenderedPageBreak/>
        <w:t>Osnova</w:t>
      </w:r>
    </w:p>
    <w:p w:rsidR="007638F0" w:rsidRPr="007638F0" w:rsidRDefault="007638F0" w:rsidP="007638F0">
      <w:pPr>
        <w:pStyle w:val="Odstavecseseznamem"/>
        <w:numPr>
          <w:ilvl w:val="0"/>
          <w:numId w:val="1"/>
        </w:numPr>
        <w:rPr>
          <w:rFonts w:ascii="Times New Roman" w:hAnsi="Times New Roman" w:cs="Times New Roman"/>
          <w:sz w:val="32"/>
          <w:szCs w:val="32"/>
        </w:rPr>
      </w:pPr>
      <w:r w:rsidRPr="007638F0">
        <w:rPr>
          <w:rFonts w:ascii="Times New Roman" w:hAnsi="Times New Roman" w:cs="Times New Roman"/>
          <w:sz w:val="24"/>
          <w:szCs w:val="24"/>
        </w:rPr>
        <w:t>Úvod</w:t>
      </w:r>
    </w:p>
    <w:p w:rsidR="007638F0" w:rsidRPr="00B3626E" w:rsidRDefault="007638F0" w:rsidP="007638F0">
      <w:pPr>
        <w:pStyle w:val="Odstavecseseznamem"/>
        <w:numPr>
          <w:ilvl w:val="0"/>
          <w:numId w:val="1"/>
        </w:numPr>
        <w:rPr>
          <w:rFonts w:ascii="Times New Roman" w:hAnsi="Times New Roman" w:cs="Times New Roman"/>
          <w:sz w:val="32"/>
          <w:szCs w:val="32"/>
        </w:rPr>
      </w:pPr>
      <w:r>
        <w:rPr>
          <w:rFonts w:ascii="Times New Roman" w:hAnsi="Times New Roman" w:cs="Times New Roman"/>
          <w:sz w:val="24"/>
          <w:szCs w:val="24"/>
        </w:rPr>
        <w:t>Desatero</w:t>
      </w:r>
    </w:p>
    <w:p w:rsidR="00B3626E" w:rsidRPr="007638F0" w:rsidRDefault="00B3626E" w:rsidP="007638F0">
      <w:pPr>
        <w:pStyle w:val="Odstavecseseznamem"/>
        <w:numPr>
          <w:ilvl w:val="0"/>
          <w:numId w:val="1"/>
        </w:numPr>
        <w:rPr>
          <w:rFonts w:ascii="Times New Roman" w:hAnsi="Times New Roman" w:cs="Times New Roman"/>
          <w:sz w:val="32"/>
          <w:szCs w:val="32"/>
        </w:rPr>
      </w:pPr>
      <w:r>
        <w:rPr>
          <w:rFonts w:ascii="Times New Roman" w:hAnsi="Times New Roman" w:cs="Times New Roman"/>
          <w:sz w:val="24"/>
          <w:szCs w:val="24"/>
        </w:rPr>
        <w:t>Kazuistika</w:t>
      </w:r>
    </w:p>
    <w:p w:rsidR="007638F0" w:rsidRPr="002875F2" w:rsidRDefault="007638F0" w:rsidP="007638F0">
      <w:pPr>
        <w:pStyle w:val="Odstavecseseznamem"/>
        <w:numPr>
          <w:ilvl w:val="0"/>
          <w:numId w:val="1"/>
        </w:numPr>
        <w:rPr>
          <w:rFonts w:ascii="Times New Roman" w:hAnsi="Times New Roman" w:cs="Times New Roman"/>
          <w:sz w:val="32"/>
          <w:szCs w:val="32"/>
        </w:rPr>
      </w:pPr>
      <w:r>
        <w:rPr>
          <w:rFonts w:ascii="Times New Roman" w:hAnsi="Times New Roman" w:cs="Times New Roman"/>
          <w:sz w:val="24"/>
          <w:szCs w:val="24"/>
        </w:rPr>
        <w:t>Závěr</w:t>
      </w:r>
      <w:r w:rsidR="00567450">
        <w:rPr>
          <w:rFonts w:ascii="Times New Roman" w:hAnsi="Times New Roman" w:cs="Times New Roman"/>
          <w:sz w:val="24"/>
          <w:szCs w:val="24"/>
        </w:rPr>
        <w:t xml:space="preserve"> – etické zamyšlení nad dnešní dobou</w:t>
      </w:r>
    </w:p>
    <w:p w:rsidR="002875F2" w:rsidRPr="007638F0" w:rsidRDefault="002875F2" w:rsidP="007638F0">
      <w:pPr>
        <w:pStyle w:val="Odstavecseseznamem"/>
        <w:numPr>
          <w:ilvl w:val="0"/>
          <w:numId w:val="1"/>
        </w:numPr>
        <w:rPr>
          <w:rFonts w:ascii="Times New Roman" w:hAnsi="Times New Roman" w:cs="Times New Roman"/>
          <w:sz w:val="32"/>
          <w:szCs w:val="32"/>
        </w:rPr>
      </w:pPr>
      <w:r>
        <w:rPr>
          <w:rFonts w:ascii="Times New Roman" w:hAnsi="Times New Roman" w:cs="Times New Roman"/>
          <w:sz w:val="24"/>
          <w:szCs w:val="24"/>
        </w:rPr>
        <w:t>Seznam zdrojů</w:t>
      </w:r>
    </w:p>
    <w:p w:rsidR="007638F0" w:rsidRDefault="007638F0" w:rsidP="007638F0">
      <w:pPr>
        <w:rPr>
          <w:rFonts w:ascii="Times New Roman" w:hAnsi="Times New Roman" w:cs="Times New Roman"/>
          <w:sz w:val="32"/>
          <w:szCs w:val="32"/>
        </w:rPr>
      </w:pPr>
    </w:p>
    <w:p w:rsidR="007638F0" w:rsidRDefault="007638F0" w:rsidP="007638F0">
      <w:pPr>
        <w:rPr>
          <w:rFonts w:ascii="Times New Roman" w:hAnsi="Times New Roman" w:cs="Times New Roman"/>
          <w:sz w:val="32"/>
          <w:szCs w:val="32"/>
        </w:rPr>
      </w:pPr>
    </w:p>
    <w:p w:rsidR="007638F0" w:rsidRDefault="007638F0" w:rsidP="007638F0">
      <w:pPr>
        <w:rPr>
          <w:rFonts w:ascii="Times New Roman" w:hAnsi="Times New Roman" w:cs="Times New Roman"/>
          <w:sz w:val="32"/>
          <w:szCs w:val="32"/>
        </w:rPr>
      </w:pPr>
    </w:p>
    <w:p w:rsidR="007638F0" w:rsidRDefault="007638F0" w:rsidP="007638F0">
      <w:pPr>
        <w:rPr>
          <w:rFonts w:ascii="Times New Roman" w:hAnsi="Times New Roman" w:cs="Times New Roman"/>
          <w:sz w:val="32"/>
          <w:szCs w:val="32"/>
        </w:rPr>
      </w:pPr>
    </w:p>
    <w:p w:rsidR="007638F0" w:rsidRDefault="007638F0" w:rsidP="007638F0">
      <w:pPr>
        <w:rPr>
          <w:rFonts w:ascii="Times New Roman" w:hAnsi="Times New Roman" w:cs="Times New Roman"/>
          <w:sz w:val="32"/>
          <w:szCs w:val="32"/>
        </w:rPr>
      </w:pPr>
    </w:p>
    <w:p w:rsidR="007638F0" w:rsidRDefault="007638F0" w:rsidP="007638F0">
      <w:pPr>
        <w:rPr>
          <w:rFonts w:ascii="Times New Roman" w:hAnsi="Times New Roman" w:cs="Times New Roman"/>
          <w:sz w:val="32"/>
          <w:szCs w:val="32"/>
        </w:rPr>
      </w:pPr>
    </w:p>
    <w:p w:rsidR="007638F0" w:rsidRDefault="007638F0" w:rsidP="007638F0">
      <w:pPr>
        <w:rPr>
          <w:rFonts w:ascii="Times New Roman" w:hAnsi="Times New Roman" w:cs="Times New Roman"/>
          <w:sz w:val="32"/>
          <w:szCs w:val="32"/>
        </w:rPr>
      </w:pPr>
    </w:p>
    <w:p w:rsidR="007638F0" w:rsidRDefault="007638F0" w:rsidP="007638F0">
      <w:pPr>
        <w:rPr>
          <w:rFonts w:ascii="Times New Roman" w:hAnsi="Times New Roman" w:cs="Times New Roman"/>
          <w:sz w:val="32"/>
          <w:szCs w:val="32"/>
        </w:rPr>
      </w:pPr>
    </w:p>
    <w:p w:rsidR="007638F0" w:rsidRDefault="007638F0" w:rsidP="007638F0">
      <w:pPr>
        <w:rPr>
          <w:rFonts w:ascii="Times New Roman" w:hAnsi="Times New Roman" w:cs="Times New Roman"/>
          <w:sz w:val="32"/>
          <w:szCs w:val="32"/>
        </w:rPr>
      </w:pPr>
    </w:p>
    <w:p w:rsidR="007638F0" w:rsidRDefault="007638F0" w:rsidP="007638F0">
      <w:pPr>
        <w:rPr>
          <w:rFonts w:ascii="Times New Roman" w:hAnsi="Times New Roman" w:cs="Times New Roman"/>
          <w:sz w:val="32"/>
          <w:szCs w:val="32"/>
        </w:rPr>
      </w:pPr>
    </w:p>
    <w:p w:rsidR="007638F0" w:rsidRDefault="007638F0" w:rsidP="007638F0">
      <w:pPr>
        <w:rPr>
          <w:rFonts w:ascii="Times New Roman" w:hAnsi="Times New Roman" w:cs="Times New Roman"/>
          <w:sz w:val="32"/>
          <w:szCs w:val="32"/>
        </w:rPr>
      </w:pPr>
    </w:p>
    <w:p w:rsidR="007638F0" w:rsidRDefault="007638F0" w:rsidP="007638F0">
      <w:pPr>
        <w:rPr>
          <w:rFonts w:ascii="Times New Roman" w:hAnsi="Times New Roman" w:cs="Times New Roman"/>
          <w:sz w:val="32"/>
          <w:szCs w:val="32"/>
        </w:rPr>
      </w:pPr>
    </w:p>
    <w:p w:rsidR="00111FEB" w:rsidRDefault="00111FEB" w:rsidP="007638F0">
      <w:pPr>
        <w:rPr>
          <w:rFonts w:ascii="Times New Roman" w:hAnsi="Times New Roman" w:cs="Times New Roman"/>
          <w:sz w:val="32"/>
          <w:szCs w:val="32"/>
        </w:rPr>
      </w:pPr>
    </w:p>
    <w:p w:rsidR="00111FEB" w:rsidRDefault="00111FEB" w:rsidP="007638F0">
      <w:pPr>
        <w:rPr>
          <w:rFonts w:ascii="Times New Roman" w:hAnsi="Times New Roman" w:cs="Times New Roman"/>
          <w:sz w:val="32"/>
          <w:szCs w:val="32"/>
        </w:rPr>
      </w:pPr>
    </w:p>
    <w:p w:rsidR="007638F0" w:rsidRDefault="007638F0" w:rsidP="007638F0">
      <w:pPr>
        <w:pStyle w:val="Odstavecseseznamem"/>
        <w:numPr>
          <w:ilvl w:val="0"/>
          <w:numId w:val="2"/>
        </w:numPr>
        <w:rPr>
          <w:rFonts w:ascii="Times New Roman" w:hAnsi="Times New Roman" w:cs="Times New Roman"/>
          <w:sz w:val="32"/>
          <w:szCs w:val="32"/>
        </w:rPr>
      </w:pPr>
      <w:r>
        <w:rPr>
          <w:rFonts w:ascii="Times New Roman" w:hAnsi="Times New Roman" w:cs="Times New Roman"/>
          <w:sz w:val="32"/>
          <w:szCs w:val="32"/>
        </w:rPr>
        <w:lastRenderedPageBreak/>
        <w:t>Úvod</w:t>
      </w:r>
    </w:p>
    <w:p w:rsidR="007638F0" w:rsidRDefault="007638F0" w:rsidP="007638F0">
      <w:pPr>
        <w:ind w:left="360"/>
        <w:rPr>
          <w:rFonts w:ascii="Times New Roman" w:hAnsi="Times New Roman" w:cs="Times New Roman"/>
          <w:sz w:val="24"/>
          <w:szCs w:val="24"/>
        </w:rPr>
      </w:pPr>
      <w:r>
        <w:rPr>
          <w:rFonts w:ascii="Times New Roman" w:hAnsi="Times New Roman" w:cs="Times New Roman"/>
          <w:sz w:val="24"/>
          <w:szCs w:val="24"/>
        </w:rPr>
        <w:t>Co je Desatero a co o něm víme?  Vzniklo přirozeným vývojem lidské morálky nebo nám bylo sesláno bohem? Desatero je často chápáno jako symbol určitých pravidel s vysokou autoritou.</w:t>
      </w:r>
      <w:r>
        <w:rPr>
          <w:rStyle w:val="Znakapoznpodarou"/>
          <w:rFonts w:ascii="Times New Roman" w:hAnsi="Times New Roman" w:cs="Times New Roman"/>
          <w:sz w:val="24"/>
          <w:szCs w:val="24"/>
        </w:rPr>
        <w:footnoteReference w:id="1"/>
      </w:r>
      <w:r>
        <w:rPr>
          <w:rFonts w:ascii="Times New Roman" w:hAnsi="Times New Roman" w:cs="Times New Roman"/>
          <w:sz w:val="24"/>
          <w:szCs w:val="24"/>
        </w:rPr>
        <w:t xml:space="preserve"> Je však jeho autorita stále platná a tak vysoká jako v dobách jeho vzniku? Dodržujeme v dnešní době zásady plynoucí z Desatera božích přikázání? Někdo může směle říci ano, někdo pouze částečně, někdo ani neví, o čem se v Desateru píše.</w:t>
      </w:r>
    </w:p>
    <w:p w:rsidR="00B332F5" w:rsidRDefault="00B332F5" w:rsidP="006562A8">
      <w:pPr>
        <w:ind w:left="360"/>
        <w:jc w:val="both"/>
        <w:rPr>
          <w:rFonts w:ascii="Times New Roman" w:hAnsi="Times New Roman" w:cs="Times New Roman"/>
          <w:sz w:val="24"/>
          <w:szCs w:val="24"/>
        </w:rPr>
      </w:pPr>
      <w:r>
        <w:rPr>
          <w:rFonts w:ascii="Times New Roman" w:hAnsi="Times New Roman" w:cs="Times New Roman"/>
          <w:sz w:val="24"/>
          <w:szCs w:val="24"/>
        </w:rPr>
        <w:t xml:space="preserve">Desatero jako základní etickou a mravní normu bychom měli dodržovat všichni bez rozdílu. Velice často se však ve svém životě ať už soukromém nebo pracovním, setkáváme s jejím nedodržováním, porušováním či obcházením. Já sama pracuji již třináct let v pečovatelské službě. Mnohdy jsem se setkala se situacemi hlavně z rodinného prostředí svých klientů, které jsem nedokázala nikdy pochopit. Je pravdou, že tyto situace často poznám pouze jednostranně a nemám možnost </w:t>
      </w:r>
      <w:r w:rsidR="006562A8">
        <w:rPr>
          <w:rFonts w:ascii="Times New Roman" w:hAnsi="Times New Roman" w:cs="Times New Roman"/>
          <w:sz w:val="24"/>
          <w:szCs w:val="24"/>
        </w:rPr>
        <w:t>vyslechnout i druhou zúčastněnou stranu. Přesto je překvapující, kolik nenávisti, nevraživosti, netolerance a nepochopení panuje mezi lidmi, kteří by si měli být nejbližší, kteří by si měli být vzájemnou oporou, zázemím.</w:t>
      </w:r>
      <w:r w:rsidR="00082655">
        <w:rPr>
          <w:rFonts w:ascii="Times New Roman" w:hAnsi="Times New Roman" w:cs="Times New Roman"/>
          <w:sz w:val="24"/>
          <w:szCs w:val="24"/>
        </w:rPr>
        <w:t xml:space="preserve"> Jednu ze situací, kterou jsem byla opravdu šokována, popisuji v kazuistice, která je součástí mé práce.</w:t>
      </w:r>
    </w:p>
    <w:p w:rsidR="006562A8" w:rsidRDefault="006562A8" w:rsidP="006562A8">
      <w:pPr>
        <w:ind w:left="360"/>
        <w:jc w:val="both"/>
        <w:rPr>
          <w:rFonts w:ascii="Times New Roman" w:hAnsi="Times New Roman" w:cs="Times New Roman"/>
          <w:sz w:val="24"/>
          <w:szCs w:val="24"/>
        </w:rPr>
      </w:pPr>
    </w:p>
    <w:p w:rsidR="006562A8" w:rsidRDefault="006562A8" w:rsidP="006562A8">
      <w:pPr>
        <w:ind w:left="360"/>
        <w:jc w:val="both"/>
        <w:rPr>
          <w:rFonts w:ascii="Times New Roman" w:hAnsi="Times New Roman" w:cs="Times New Roman"/>
          <w:sz w:val="24"/>
          <w:szCs w:val="24"/>
        </w:rPr>
      </w:pPr>
      <w:r>
        <w:rPr>
          <w:rFonts w:ascii="Times New Roman" w:hAnsi="Times New Roman" w:cs="Times New Roman"/>
          <w:i/>
          <w:sz w:val="24"/>
          <w:szCs w:val="24"/>
        </w:rPr>
        <w:t>„Všude tam, kde je člověk, je místo pro dobrý čin.“</w:t>
      </w:r>
      <w:r w:rsidR="006D2C44">
        <w:rPr>
          <w:rFonts w:ascii="Times New Roman" w:hAnsi="Times New Roman" w:cs="Times New Roman"/>
          <w:i/>
          <w:sz w:val="24"/>
          <w:szCs w:val="24"/>
        </w:rPr>
        <w:t xml:space="preserve"> </w:t>
      </w:r>
      <w:r w:rsidR="006D2C44">
        <w:rPr>
          <w:rFonts w:ascii="Times New Roman" w:hAnsi="Times New Roman" w:cs="Times New Roman"/>
          <w:sz w:val="24"/>
          <w:szCs w:val="24"/>
        </w:rPr>
        <w:t>(</w:t>
      </w:r>
      <w:r>
        <w:rPr>
          <w:rFonts w:ascii="Times New Roman" w:hAnsi="Times New Roman" w:cs="Times New Roman"/>
          <w:sz w:val="24"/>
          <w:szCs w:val="24"/>
        </w:rPr>
        <w:t xml:space="preserve">Seneca Lucius </w:t>
      </w:r>
      <w:proofErr w:type="spellStart"/>
      <w:r>
        <w:rPr>
          <w:rFonts w:ascii="Times New Roman" w:hAnsi="Times New Roman" w:cs="Times New Roman"/>
          <w:sz w:val="24"/>
          <w:szCs w:val="24"/>
        </w:rPr>
        <w:t>Annaneus</w:t>
      </w:r>
      <w:proofErr w:type="spellEnd"/>
      <w:r>
        <w:rPr>
          <w:rFonts w:ascii="Times New Roman" w:hAnsi="Times New Roman" w:cs="Times New Roman"/>
          <w:sz w:val="24"/>
          <w:szCs w:val="24"/>
        </w:rPr>
        <w:t>)</w:t>
      </w:r>
      <w:r w:rsidR="006D2C44">
        <w:rPr>
          <w:rStyle w:val="Znakapoznpodarou"/>
          <w:rFonts w:ascii="Times New Roman" w:hAnsi="Times New Roman" w:cs="Times New Roman"/>
          <w:sz w:val="24"/>
          <w:szCs w:val="24"/>
        </w:rPr>
        <w:footnoteReference w:id="2"/>
      </w:r>
    </w:p>
    <w:p w:rsidR="006D2C44" w:rsidRPr="006D2C44" w:rsidRDefault="006D2C44" w:rsidP="006562A8">
      <w:pPr>
        <w:ind w:left="360"/>
        <w:jc w:val="both"/>
        <w:rPr>
          <w:rFonts w:ascii="Times New Roman" w:hAnsi="Times New Roman" w:cs="Times New Roman"/>
          <w:sz w:val="24"/>
          <w:szCs w:val="24"/>
        </w:rPr>
      </w:pPr>
      <w:r>
        <w:rPr>
          <w:rFonts w:ascii="Times New Roman" w:hAnsi="Times New Roman" w:cs="Times New Roman"/>
          <w:sz w:val="24"/>
          <w:szCs w:val="24"/>
        </w:rPr>
        <w:t>Každý z nás může udělat dobrý skutek. Záleží jen na každém z nás, jak se stavíme k potřebnosti druhých.</w:t>
      </w:r>
    </w:p>
    <w:p w:rsidR="006D2C44" w:rsidRDefault="006D2C44" w:rsidP="006562A8">
      <w:pPr>
        <w:ind w:left="360"/>
        <w:jc w:val="both"/>
        <w:rPr>
          <w:rFonts w:ascii="Times New Roman" w:hAnsi="Times New Roman" w:cs="Times New Roman"/>
          <w:sz w:val="24"/>
          <w:szCs w:val="24"/>
        </w:rPr>
      </w:pPr>
    </w:p>
    <w:p w:rsidR="006562A8" w:rsidRPr="006562A8" w:rsidRDefault="006562A8" w:rsidP="006562A8">
      <w:pPr>
        <w:ind w:left="360"/>
        <w:jc w:val="both"/>
        <w:rPr>
          <w:rFonts w:ascii="Times New Roman" w:hAnsi="Times New Roman" w:cs="Times New Roman"/>
          <w:sz w:val="24"/>
          <w:szCs w:val="24"/>
        </w:rPr>
      </w:pPr>
    </w:p>
    <w:p w:rsidR="007638F0" w:rsidRDefault="007638F0" w:rsidP="007638F0">
      <w:pPr>
        <w:ind w:left="360"/>
        <w:rPr>
          <w:rFonts w:ascii="Times New Roman" w:hAnsi="Times New Roman" w:cs="Times New Roman"/>
          <w:sz w:val="24"/>
          <w:szCs w:val="24"/>
        </w:rPr>
      </w:pPr>
    </w:p>
    <w:p w:rsidR="006562A8" w:rsidRDefault="006562A8" w:rsidP="006562A8">
      <w:pPr>
        <w:rPr>
          <w:rFonts w:ascii="Times New Roman" w:hAnsi="Times New Roman" w:cs="Times New Roman"/>
          <w:sz w:val="24"/>
          <w:szCs w:val="24"/>
        </w:rPr>
      </w:pPr>
    </w:p>
    <w:p w:rsidR="00B3626E" w:rsidRDefault="00B3626E" w:rsidP="006562A8">
      <w:pPr>
        <w:rPr>
          <w:rFonts w:ascii="Times New Roman" w:hAnsi="Times New Roman" w:cs="Times New Roman"/>
          <w:sz w:val="24"/>
          <w:szCs w:val="24"/>
        </w:rPr>
      </w:pPr>
    </w:p>
    <w:p w:rsidR="00B3626E" w:rsidRDefault="00B3626E" w:rsidP="006562A8">
      <w:pPr>
        <w:rPr>
          <w:rFonts w:ascii="Times New Roman" w:hAnsi="Times New Roman" w:cs="Times New Roman"/>
          <w:sz w:val="24"/>
          <w:szCs w:val="24"/>
        </w:rPr>
      </w:pPr>
    </w:p>
    <w:p w:rsidR="007638F0" w:rsidRPr="006562A8" w:rsidRDefault="007638F0" w:rsidP="006562A8">
      <w:pPr>
        <w:pStyle w:val="Odstavecseseznamem"/>
        <w:numPr>
          <w:ilvl w:val="0"/>
          <w:numId w:val="2"/>
        </w:numPr>
        <w:rPr>
          <w:rFonts w:ascii="Times New Roman" w:hAnsi="Times New Roman" w:cs="Times New Roman"/>
          <w:sz w:val="32"/>
          <w:szCs w:val="32"/>
        </w:rPr>
      </w:pPr>
      <w:r w:rsidRPr="006562A8">
        <w:rPr>
          <w:rFonts w:ascii="Times New Roman" w:hAnsi="Times New Roman" w:cs="Times New Roman"/>
          <w:sz w:val="32"/>
          <w:szCs w:val="32"/>
        </w:rPr>
        <w:lastRenderedPageBreak/>
        <w:t>Desatero</w:t>
      </w:r>
    </w:p>
    <w:p w:rsidR="007638F0" w:rsidRDefault="007638F0" w:rsidP="00BB6E6A">
      <w:pPr>
        <w:ind w:left="360"/>
        <w:rPr>
          <w:rFonts w:ascii="Times New Roman" w:hAnsi="Times New Roman" w:cs="Times New Roman"/>
          <w:sz w:val="24"/>
          <w:szCs w:val="24"/>
        </w:rPr>
      </w:pPr>
      <w:r>
        <w:rPr>
          <w:rFonts w:ascii="Times New Roman" w:hAnsi="Times New Roman" w:cs="Times New Roman"/>
          <w:sz w:val="24"/>
          <w:szCs w:val="24"/>
        </w:rPr>
        <w:t>Desatero či dekalog, z řeckého deka – deset a logos – slovo, hebrejsky Deset slov. Židé a křesťané považují Desatero</w:t>
      </w:r>
      <w:r w:rsidR="00373A4C">
        <w:rPr>
          <w:rFonts w:ascii="Times New Roman" w:hAnsi="Times New Roman" w:cs="Times New Roman"/>
          <w:sz w:val="24"/>
          <w:szCs w:val="24"/>
        </w:rPr>
        <w:t xml:space="preserve"> za příkazy či přikázání, která dal Bůh lidem jako směrnici pro způsob života. Podle Starého zákona je předal Bůh Mojžíšovi na hoře Sinaj.</w:t>
      </w:r>
    </w:p>
    <w:p w:rsidR="00344282" w:rsidRDefault="00344282" w:rsidP="00BB6E6A">
      <w:pPr>
        <w:ind w:left="360"/>
        <w:rPr>
          <w:rFonts w:ascii="Times New Roman" w:hAnsi="Times New Roman" w:cs="Times New Roman"/>
          <w:sz w:val="24"/>
          <w:szCs w:val="24"/>
        </w:rPr>
      </w:pPr>
    </w:p>
    <w:p w:rsidR="00344282" w:rsidRDefault="00F270F3" w:rsidP="00344282">
      <w:pPr>
        <w:ind w:left="360"/>
        <w:rPr>
          <w:rFonts w:ascii="Times New Roman" w:hAnsi="Times New Roman" w:cs="Times New Roman"/>
          <w:sz w:val="24"/>
          <w:szCs w:val="24"/>
        </w:rPr>
      </w:pPr>
      <w:r>
        <w:rPr>
          <w:rFonts w:ascii="Times New Roman" w:hAnsi="Times New Roman" w:cs="Times New Roman"/>
          <w:i/>
          <w:sz w:val="24"/>
          <w:szCs w:val="24"/>
        </w:rPr>
        <w:t>„A byl tam s Hospodinem čtyřicet dní a čtyřicet nocí, chleba nepojedl a vody se nenapil, nýbrž psal na desky slova smlouvy, desatero přikázání.“</w:t>
      </w:r>
      <w:r>
        <w:rPr>
          <w:rFonts w:ascii="Times New Roman" w:hAnsi="Times New Roman" w:cs="Times New Roman"/>
          <w:sz w:val="24"/>
          <w:szCs w:val="24"/>
        </w:rPr>
        <w:t xml:space="preserve"> (</w:t>
      </w:r>
      <w:proofErr w:type="gramStart"/>
      <w:r>
        <w:rPr>
          <w:rFonts w:ascii="Times New Roman" w:hAnsi="Times New Roman" w:cs="Times New Roman"/>
          <w:sz w:val="24"/>
          <w:szCs w:val="24"/>
        </w:rPr>
        <w:t>Ex.34.28</w:t>
      </w:r>
      <w:proofErr w:type="gramEnd"/>
      <w:r>
        <w:rPr>
          <w:rFonts w:ascii="Times New Roman" w:hAnsi="Times New Roman" w:cs="Times New Roman"/>
          <w:sz w:val="24"/>
          <w:szCs w:val="24"/>
        </w:rPr>
        <w:t>)</w:t>
      </w:r>
    </w:p>
    <w:p w:rsidR="00F270F3" w:rsidRDefault="00F270F3" w:rsidP="00BB6E6A">
      <w:pPr>
        <w:ind w:left="360"/>
        <w:rPr>
          <w:rFonts w:ascii="Times New Roman" w:hAnsi="Times New Roman" w:cs="Times New Roman"/>
          <w:sz w:val="24"/>
          <w:szCs w:val="24"/>
        </w:rPr>
      </w:pPr>
      <w:r>
        <w:rPr>
          <w:rFonts w:ascii="Times New Roman" w:hAnsi="Times New Roman" w:cs="Times New Roman"/>
          <w:sz w:val="24"/>
          <w:szCs w:val="24"/>
        </w:rPr>
        <w:t>Podle tradice bylo Desatero předáno izraelitům na dvou kamenných deskách. Z biblického textu plyne, že Desatero řeší dvě základní roviny a to vztah lidí k Bohu a vztah lidí k sobě navzájem. Stejné dvě roviny shrnuje i křesťanská tradice.</w:t>
      </w:r>
      <w:r>
        <w:rPr>
          <w:rStyle w:val="Znakapoznpodarou"/>
          <w:rFonts w:ascii="Times New Roman" w:hAnsi="Times New Roman" w:cs="Times New Roman"/>
          <w:sz w:val="24"/>
          <w:szCs w:val="24"/>
        </w:rPr>
        <w:footnoteReference w:id="3"/>
      </w:r>
    </w:p>
    <w:p w:rsidR="00237ADD" w:rsidRDefault="00237ADD" w:rsidP="00BB6E6A">
      <w:pPr>
        <w:ind w:left="360"/>
        <w:rPr>
          <w:rFonts w:ascii="Times New Roman" w:hAnsi="Times New Roman" w:cs="Times New Roman"/>
          <w:sz w:val="24"/>
          <w:szCs w:val="24"/>
        </w:rPr>
      </w:pPr>
    </w:p>
    <w:p w:rsidR="00237ADD" w:rsidRDefault="00237ADD" w:rsidP="00BB6E6A">
      <w:pPr>
        <w:ind w:left="360"/>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14:anchorId="6048CE52" wp14:editId="64200ED5">
            <wp:extent cx="2162477" cy="3791479"/>
            <wp:effectExtent l="0" t="0" r="952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8590A.tmp"/>
                    <pic:cNvPicPr/>
                  </pic:nvPicPr>
                  <pic:blipFill>
                    <a:blip r:embed="rId9">
                      <a:extLst>
                        <a:ext uri="{28A0092B-C50C-407E-A947-70E740481C1C}">
                          <a14:useLocalDpi xmlns:a14="http://schemas.microsoft.com/office/drawing/2010/main" val="0"/>
                        </a:ext>
                      </a:extLst>
                    </a:blip>
                    <a:stretch>
                      <a:fillRect/>
                    </a:stretch>
                  </pic:blipFill>
                  <pic:spPr>
                    <a:xfrm>
                      <a:off x="0" y="0"/>
                      <a:ext cx="2162477" cy="3791479"/>
                    </a:xfrm>
                    <a:prstGeom prst="rect">
                      <a:avLst/>
                    </a:prstGeom>
                  </pic:spPr>
                </pic:pic>
              </a:graphicData>
            </a:graphic>
          </wp:inline>
        </w:drawing>
      </w:r>
      <w:r>
        <w:rPr>
          <w:rFonts w:ascii="Times New Roman" w:hAnsi="Times New Roman" w:cs="Times New Roman"/>
          <w:noProof/>
          <w:sz w:val="24"/>
          <w:szCs w:val="24"/>
          <w:lang w:eastAsia="cs-CZ"/>
        </w:rPr>
        <w:t xml:space="preserve">                   </w:t>
      </w:r>
      <w:r>
        <w:rPr>
          <w:rFonts w:ascii="Times New Roman" w:hAnsi="Times New Roman" w:cs="Times New Roman"/>
          <w:noProof/>
          <w:sz w:val="24"/>
          <w:szCs w:val="24"/>
          <w:lang w:eastAsia="cs-CZ"/>
        </w:rPr>
        <w:drawing>
          <wp:inline distT="0" distB="0" distL="0" distR="0" wp14:anchorId="3CE5E290" wp14:editId="5A317857">
            <wp:extent cx="2181530" cy="3124636"/>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8318F.tmp"/>
                    <pic:cNvPicPr/>
                  </pic:nvPicPr>
                  <pic:blipFill>
                    <a:blip r:embed="rId10">
                      <a:extLst>
                        <a:ext uri="{28A0092B-C50C-407E-A947-70E740481C1C}">
                          <a14:useLocalDpi xmlns:a14="http://schemas.microsoft.com/office/drawing/2010/main" val="0"/>
                        </a:ext>
                      </a:extLst>
                    </a:blip>
                    <a:stretch>
                      <a:fillRect/>
                    </a:stretch>
                  </pic:blipFill>
                  <pic:spPr>
                    <a:xfrm>
                      <a:off x="0" y="0"/>
                      <a:ext cx="2181530" cy="3124636"/>
                    </a:xfrm>
                    <a:prstGeom prst="rect">
                      <a:avLst/>
                    </a:prstGeom>
                  </pic:spPr>
                </pic:pic>
              </a:graphicData>
            </a:graphic>
          </wp:inline>
        </w:drawing>
      </w:r>
    </w:p>
    <w:p w:rsidR="00237ADD" w:rsidRDefault="00B17E86" w:rsidP="00BB6E6A">
      <w:pPr>
        <w:ind w:left="360"/>
      </w:pPr>
      <w:hyperlink r:id="rId11" w:history="1">
        <w:r w:rsidR="00237ADD">
          <w:rPr>
            <w:rStyle w:val="Hypertextovodkaz"/>
          </w:rPr>
          <w:t>http://cs.wikipedia.org/wiki/Desatero</w:t>
        </w:r>
      </w:hyperlink>
      <w:r w:rsidR="00237ADD">
        <w:tab/>
      </w:r>
    </w:p>
    <w:p w:rsidR="006562A8" w:rsidRDefault="006562A8" w:rsidP="00BB6E6A">
      <w:pPr>
        <w:ind w:left="360"/>
        <w:rPr>
          <w:rFonts w:ascii="Times New Roman" w:hAnsi="Times New Roman" w:cs="Times New Roman"/>
          <w:sz w:val="24"/>
          <w:szCs w:val="24"/>
        </w:rPr>
      </w:pPr>
    </w:p>
    <w:p w:rsidR="00185E50" w:rsidRDefault="00237ADD" w:rsidP="00F0732E">
      <w:pPr>
        <w:rPr>
          <w:rFonts w:ascii="Times New Roman" w:hAnsi="Times New Roman" w:cs="Times New Roman"/>
          <w:sz w:val="24"/>
          <w:szCs w:val="24"/>
        </w:rPr>
      </w:pPr>
      <w:r>
        <w:rPr>
          <w:rFonts w:ascii="Times New Roman" w:hAnsi="Times New Roman" w:cs="Times New Roman"/>
          <w:sz w:val="24"/>
          <w:szCs w:val="24"/>
        </w:rPr>
        <w:lastRenderedPageBreak/>
        <w:t>V Bibli jsou tato přikázání vyjmenována a to hned dvakrát. Poprvé v knize Exodus a podruhé v knize Deuteronomium. Pro židovské a křesťanské náboženství</w:t>
      </w:r>
      <w:r w:rsidR="00D50431">
        <w:rPr>
          <w:rFonts w:ascii="Times New Roman" w:hAnsi="Times New Roman" w:cs="Times New Roman"/>
          <w:sz w:val="24"/>
          <w:szCs w:val="24"/>
        </w:rPr>
        <w:t xml:space="preserve"> má Desatero zásadní význam. Zatímco pro Židy se platnost Desatera vztahuje pouze na národ vyvedený z egyptského otroctví, v křesťanské katechezi je mu připisována platnost univerzální. V evropské kultuře je Desatero, i mimo náboženský okruh, často považováno za etické minimum, s ohledem na 4. – 10. přikázání, které vymezuje</w:t>
      </w:r>
      <w:r w:rsidR="00D50431">
        <w:t xml:space="preserve"> </w:t>
      </w:r>
      <w:r w:rsidR="00D50431">
        <w:rPr>
          <w:rFonts w:ascii="Times New Roman" w:hAnsi="Times New Roman" w:cs="Times New Roman"/>
          <w:sz w:val="24"/>
          <w:szCs w:val="24"/>
        </w:rPr>
        <w:t xml:space="preserve">mezilidské vztahy.  </w:t>
      </w:r>
      <w:r w:rsidR="00DE49FE">
        <w:rPr>
          <w:rFonts w:ascii="Times New Roman" w:hAnsi="Times New Roman" w:cs="Times New Roman"/>
          <w:sz w:val="24"/>
          <w:szCs w:val="24"/>
        </w:rPr>
        <w:t>Už v nejstarších knihách bible je Desatero zapsáno jako deset pravidel dobrého člověčenství</w:t>
      </w:r>
      <w:r w:rsidR="00DE49FE">
        <w:rPr>
          <w:rStyle w:val="Znakapoznpodarou"/>
          <w:rFonts w:ascii="Times New Roman" w:hAnsi="Times New Roman" w:cs="Times New Roman"/>
          <w:sz w:val="24"/>
          <w:szCs w:val="24"/>
        </w:rPr>
        <w:footnoteReference w:id="4"/>
      </w:r>
      <w:r w:rsidR="00DE49FE">
        <w:rPr>
          <w:rFonts w:ascii="Times New Roman" w:hAnsi="Times New Roman" w:cs="Times New Roman"/>
          <w:sz w:val="24"/>
          <w:szCs w:val="24"/>
        </w:rPr>
        <w:t xml:space="preserve">. Ale v současné uspěchané, modernizované době upadla tato pravidla v nemilost. Nevěřící jej považují za nemoderní a zastaralé, věřící za svazující. Jak ale vypadá náš pokus žít bez těchto pravidel? Nevalně. Znovu hledáme, podle čeho by se náš život měl orientovat a podle čeho žít. V bibli se </w:t>
      </w:r>
      <w:r w:rsidR="00F31474">
        <w:rPr>
          <w:rFonts w:ascii="Times New Roman" w:hAnsi="Times New Roman" w:cs="Times New Roman"/>
          <w:sz w:val="24"/>
          <w:szCs w:val="24"/>
        </w:rPr>
        <w:t>vypravuje, že když byla tato Boží vůle sepsána poprvé na kamenných deskách, Mojžíš tyto desky v hněvu rozbil. Hospodin je však znovu obnovil a toto se v dějinách lidstva stále opakuje. Člověk se znovu a znovu snaží rozbít Desatero, aby jej pak znovu našel jinde například v podobě Charty lidských práv či Listině lidských práv a svobod. Desatero je však jen rámcovým zákonem a přikázání nezachází do všech detailů. Potřebujeme přesnější vymezení toho, co se v jaké situaci smí a nesmí? O takové vymezení se pokusil občanský zákoník a vznikla nepřehledná spousta zákonů, vyhlášek a nařízení, ve kterých se sami nevyznáme.</w:t>
      </w:r>
    </w:p>
    <w:p w:rsidR="00344282" w:rsidRDefault="00344282" w:rsidP="00BB6E6A">
      <w:pPr>
        <w:ind w:left="360"/>
        <w:rPr>
          <w:rFonts w:ascii="Times New Roman" w:hAnsi="Times New Roman" w:cs="Times New Roman"/>
          <w:sz w:val="24"/>
          <w:szCs w:val="24"/>
        </w:rPr>
      </w:pPr>
    </w:p>
    <w:p w:rsidR="00185E50" w:rsidRDefault="00185E50" w:rsidP="00BB6E6A">
      <w:pPr>
        <w:ind w:left="360"/>
        <w:rPr>
          <w:rFonts w:ascii="Times New Roman" w:hAnsi="Times New Roman" w:cs="Times New Roman"/>
          <w:sz w:val="24"/>
          <w:szCs w:val="24"/>
        </w:rPr>
      </w:pPr>
      <w:r>
        <w:rPr>
          <w:rFonts w:ascii="Times New Roman" w:hAnsi="Times New Roman" w:cs="Times New Roman"/>
          <w:i/>
          <w:sz w:val="24"/>
          <w:szCs w:val="24"/>
        </w:rPr>
        <w:t xml:space="preserve">„Zákon má být stručný, aby si jej nezkušení lidé zapamatovali“ </w:t>
      </w:r>
      <w:r>
        <w:rPr>
          <w:rFonts w:ascii="Times New Roman" w:hAnsi="Times New Roman" w:cs="Times New Roman"/>
          <w:sz w:val="24"/>
          <w:szCs w:val="24"/>
        </w:rPr>
        <w:t xml:space="preserve">(Seneca Lucius </w:t>
      </w:r>
      <w:proofErr w:type="spellStart"/>
      <w:r>
        <w:rPr>
          <w:rFonts w:ascii="Times New Roman" w:hAnsi="Times New Roman" w:cs="Times New Roman"/>
          <w:sz w:val="24"/>
          <w:szCs w:val="24"/>
        </w:rPr>
        <w:t>Annaeus</w:t>
      </w:r>
      <w:proofErr w:type="spellEnd"/>
      <w:r>
        <w:rPr>
          <w:rFonts w:ascii="Times New Roman" w:hAnsi="Times New Roman" w:cs="Times New Roman"/>
          <w:sz w:val="24"/>
          <w:szCs w:val="24"/>
        </w:rPr>
        <w:t>)</w:t>
      </w:r>
      <w:r>
        <w:rPr>
          <w:rStyle w:val="Znakapoznpodarou"/>
          <w:rFonts w:ascii="Times New Roman" w:hAnsi="Times New Roman" w:cs="Times New Roman"/>
          <w:sz w:val="24"/>
          <w:szCs w:val="24"/>
        </w:rPr>
        <w:footnoteReference w:id="5"/>
      </w:r>
    </w:p>
    <w:p w:rsidR="00344282" w:rsidRPr="00344282" w:rsidRDefault="00344282" w:rsidP="00BB6E6A">
      <w:pPr>
        <w:ind w:left="360"/>
        <w:rPr>
          <w:rFonts w:ascii="Times New Roman" w:hAnsi="Times New Roman" w:cs="Times New Roman"/>
          <w:sz w:val="24"/>
          <w:szCs w:val="24"/>
        </w:rPr>
      </w:pPr>
    </w:p>
    <w:p w:rsidR="00BB6E6A" w:rsidRDefault="00F31474" w:rsidP="00BB6E6A">
      <w:pPr>
        <w:ind w:left="360"/>
        <w:rPr>
          <w:rFonts w:ascii="Times New Roman" w:hAnsi="Times New Roman" w:cs="Times New Roman"/>
          <w:sz w:val="24"/>
          <w:szCs w:val="24"/>
        </w:rPr>
      </w:pPr>
      <w:r>
        <w:rPr>
          <w:rFonts w:ascii="Times New Roman" w:hAnsi="Times New Roman" w:cs="Times New Roman"/>
          <w:sz w:val="24"/>
          <w:szCs w:val="24"/>
        </w:rPr>
        <w:t xml:space="preserve"> Přesto, že je</w:t>
      </w:r>
      <w:r w:rsidR="00185E50">
        <w:rPr>
          <w:rFonts w:ascii="Times New Roman" w:hAnsi="Times New Roman" w:cs="Times New Roman"/>
          <w:sz w:val="24"/>
          <w:szCs w:val="24"/>
        </w:rPr>
        <w:t xml:space="preserve"> zákoník</w:t>
      </w:r>
      <w:r>
        <w:rPr>
          <w:rFonts w:ascii="Times New Roman" w:hAnsi="Times New Roman" w:cs="Times New Roman"/>
          <w:sz w:val="24"/>
          <w:szCs w:val="24"/>
        </w:rPr>
        <w:t xml:space="preserve"> upraven pro</w:t>
      </w:r>
      <w:r w:rsidR="00BB6E6A">
        <w:rPr>
          <w:rFonts w:ascii="Times New Roman" w:hAnsi="Times New Roman" w:cs="Times New Roman"/>
          <w:sz w:val="24"/>
          <w:szCs w:val="24"/>
        </w:rPr>
        <w:t xml:space="preserve"> dnešní moderní dobu, tak ho všichni nedodržujeme. O kolik jednodušší je Desatero, jehož smysl můžeme interpretovat i jako Deset velkých svobod člověka:</w:t>
      </w:r>
      <w:r w:rsidR="00082655">
        <w:rPr>
          <w:rStyle w:val="Znakapoznpodarou"/>
          <w:rFonts w:ascii="Times New Roman" w:hAnsi="Times New Roman" w:cs="Times New Roman"/>
          <w:sz w:val="24"/>
          <w:szCs w:val="24"/>
        </w:rPr>
        <w:footnoteReference w:id="6"/>
      </w:r>
    </w:p>
    <w:p w:rsidR="00082655" w:rsidRDefault="00082655" w:rsidP="00F0732E">
      <w:pPr>
        <w:rPr>
          <w:rFonts w:ascii="Times New Roman" w:hAnsi="Times New Roman" w:cs="Times New Roman"/>
          <w:sz w:val="24"/>
          <w:szCs w:val="24"/>
        </w:rPr>
      </w:pPr>
    </w:p>
    <w:p w:rsidR="00F0732E" w:rsidRDefault="00F0732E" w:rsidP="00F0732E">
      <w:pPr>
        <w:rPr>
          <w:rFonts w:ascii="Times New Roman" w:hAnsi="Times New Roman" w:cs="Times New Roman"/>
          <w:sz w:val="24"/>
          <w:szCs w:val="24"/>
        </w:rPr>
      </w:pPr>
    </w:p>
    <w:p w:rsidR="00BB6E6A" w:rsidRDefault="00BB6E6A" w:rsidP="00BB6E6A">
      <w:pPr>
        <w:pStyle w:val="Odstavecseseznamem"/>
        <w:numPr>
          <w:ilvl w:val="0"/>
          <w:numId w:val="6"/>
        </w:numPr>
        <w:rPr>
          <w:rFonts w:ascii="Times New Roman" w:hAnsi="Times New Roman" w:cs="Times New Roman"/>
          <w:sz w:val="24"/>
          <w:szCs w:val="24"/>
        </w:rPr>
      </w:pPr>
      <w:r>
        <w:rPr>
          <w:rFonts w:ascii="Times New Roman" w:hAnsi="Times New Roman" w:cs="Times New Roman"/>
          <w:sz w:val="24"/>
          <w:szCs w:val="24"/>
        </w:rPr>
        <w:lastRenderedPageBreak/>
        <w:t>Nebudeš mít jiné Bohy. Nebudeš si mne zpodobňovat. Já ti budu pomáhat, abys mohl žít bez bázně a ve svobodě.</w:t>
      </w:r>
    </w:p>
    <w:p w:rsidR="00BB6E6A" w:rsidRDefault="00BB6E6A" w:rsidP="00BB6E6A">
      <w:pPr>
        <w:pStyle w:val="Odstavecseseznamem"/>
        <w:numPr>
          <w:ilvl w:val="0"/>
          <w:numId w:val="6"/>
        </w:numPr>
        <w:rPr>
          <w:rFonts w:ascii="Times New Roman" w:hAnsi="Times New Roman" w:cs="Times New Roman"/>
          <w:sz w:val="24"/>
          <w:szCs w:val="24"/>
        </w:rPr>
      </w:pPr>
      <w:r>
        <w:rPr>
          <w:rFonts w:ascii="Times New Roman" w:hAnsi="Times New Roman" w:cs="Times New Roman"/>
          <w:sz w:val="24"/>
          <w:szCs w:val="24"/>
        </w:rPr>
        <w:t xml:space="preserve">Budeš mít v úctě mé jméno. Nemusíš mne nutit, abych ti pomohl. </w:t>
      </w:r>
    </w:p>
    <w:p w:rsidR="00BB6E6A" w:rsidRDefault="00BB6E6A" w:rsidP="00BB6E6A">
      <w:pPr>
        <w:pStyle w:val="Odstavecseseznamem"/>
        <w:numPr>
          <w:ilvl w:val="0"/>
          <w:numId w:val="6"/>
        </w:numPr>
        <w:rPr>
          <w:rFonts w:ascii="Times New Roman" w:hAnsi="Times New Roman" w:cs="Times New Roman"/>
          <w:sz w:val="24"/>
          <w:szCs w:val="24"/>
        </w:rPr>
      </w:pPr>
      <w:r>
        <w:rPr>
          <w:rFonts w:ascii="Times New Roman" w:hAnsi="Times New Roman" w:cs="Times New Roman"/>
          <w:sz w:val="24"/>
          <w:szCs w:val="24"/>
        </w:rPr>
        <w:t>Budeš zachovávat dne odpočinku. Nebudeš se štvát stálou honbou za prací, za zábavou. Máš právo žít klidně a zdravě.</w:t>
      </w:r>
    </w:p>
    <w:p w:rsidR="00BB6E6A" w:rsidRDefault="00BB6E6A" w:rsidP="00BB6E6A">
      <w:pPr>
        <w:pStyle w:val="Odstavecseseznamem"/>
        <w:numPr>
          <w:ilvl w:val="0"/>
          <w:numId w:val="6"/>
        </w:numPr>
        <w:rPr>
          <w:rFonts w:ascii="Times New Roman" w:hAnsi="Times New Roman" w:cs="Times New Roman"/>
          <w:sz w:val="24"/>
          <w:szCs w:val="24"/>
        </w:rPr>
      </w:pPr>
      <w:r>
        <w:rPr>
          <w:rFonts w:ascii="Times New Roman" w:hAnsi="Times New Roman" w:cs="Times New Roman"/>
          <w:sz w:val="24"/>
          <w:szCs w:val="24"/>
        </w:rPr>
        <w:t>Budeš ctít otce a matku. Dáš-li se vést mou otcovskou láskou ve své rodině, budeš mít bezpečí domova.</w:t>
      </w:r>
    </w:p>
    <w:p w:rsidR="001A0FDB" w:rsidRDefault="00BB6E6A" w:rsidP="00BB6E6A">
      <w:pPr>
        <w:pStyle w:val="Odstavecseseznamem"/>
        <w:numPr>
          <w:ilvl w:val="0"/>
          <w:numId w:val="6"/>
        </w:numPr>
        <w:rPr>
          <w:rFonts w:ascii="Times New Roman" w:hAnsi="Times New Roman" w:cs="Times New Roman"/>
          <w:sz w:val="24"/>
          <w:szCs w:val="24"/>
        </w:rPr>
      </w:pPr>
      <w:r>
        <w:rPr>
          <w:rFonts w:ascii="Times New Roman" w:hAnsi="Times New Roman" w:cs="Times New Roman"/>
          <w:sz w:val="24"/>
          <w:szCs w:val="24"/>
        </w:rPr>
        <w:t>Nebudeš zabíjet. Nemusíš jednat s druhými jako s konkurenty, které je nutné předstihnout, vyřídit. Já chci být tvým</w:t>
      </w:r>
      <w:r w:rsidR="001A0FDB">
        <w:rPr>
          <w:rFonts w:ascii="Times New Roman" w:hAnsi="Times New Roman" w:cs="Times New Roman"/>
          <w:sz w:val="24"/>
          <w:szCs w:val="24"/>
        </w:rPr>
        <w:t xml:space="preserve"> ochráncem, můžeš žít beze strachu a v míru.</w:t>
      </w:r>
    </w:p>
    <w:p w:rsidR="00BB6E6A" w:rsidRDefault="001A0FDB" w:rsidP="00BB6E6A">
      <w:pPr>
        <w:pStyle w:val="Odstavecseseznamem"/>
        <w:numPr>
          <w:ilvl w:val="0"/>
          <w:numId w:val="6"/>
        </w:numPr>
        <w:rPr>
          <w:rFonts w:ascii="Times New Roman" w:hAnsi="Times New Roman" w:cs="Times New Roman"/>
          <w:sz w:val="24"/>
          <w:szCs w:val="24"/>
        </w:rPr>
      </w:pPr>
      <w:r>
        <w:rPr>
          <w:rFonts w:ascii="Times New Roman" w:hAnsi="Times New Roman" w:cs="Times New Roman"/>
          <w:sz w:val="24"/>
          <w:szCs w:val="24"/>
        </w:rPr>
        <w:t>Nebudeš cizoložit. Nemáš zapotřebí, aby ses karikaturami pokoutní lásky</w:t>
      </w:r>
      <w:r w:rsidR="00BB6E6A">
        <w:rPr>
          <w:rFonts w:ascii="Times New Roman" w:hAnsi="Times New Roman" w:cs="Times New Roman"/>
          <w:sz w:val="24"/>
          <w:szCs w:val="24"/>
        </w:rPr>
        <w:t xml:space="preserve"> </w:t>
      </w:r>
      <w:r>
        <w:rPr>
          <w:rFonts w:ascii="Times New Roman" w:hAnsi="Times New Roman" w:cs="Times New Roman"/>
          <w:sz w:val="24"/>
          <w:szCs w:val="24"/>
        </w:rPr>
        <w:t>připravil o schopnost lásky krásné a věrné.</w:t>
      </w:r>
    </w:p>
    <w:p w:rsidR="001A0FDB" w:rsidRDefault="001A0FDB" w:rsidP="00BB6E6A">
      <w:pPr>
        <w:pStyle w:val="Odstavecseseznamem"/>
        <w:numPr>
          <w:ilvl w:val="0"/>
          <w:numId w:val="6"/>
        </w:numPr>
        <w:rPr>
          <w:rFonts w:ascii="Times New Roman" w:hAnsi="Times New Roman" w:cs="Times New Roman"/>
          <w:sz w:val="24"/>
          <w:szCs w:val="24"/>
        </w:rPr>
      </w:pPr>
      <w:r>
        <w:rPr>
          <w:rFonts w:ascii="Times New Roman" w:hAnsi="Times New Roman" w:cs="Times New Roman"/>
          <w:sz w:val="24"/>
          <w:szCs w:val="24"/>
        </w:rPr>
        <w:t>Nebudeš krást. Nemusíš se pachtit za nečestným obohacováním. Co bys tím získal na majetku, ztratil bys na klidu. Poznáš, že větší radost je dávat než brát.</w:t>
      </w:r>
    </w:p>
    <w:p w:rsidR="001A0FDB" w:rsidRDefault="001A0FDB" w:rsidP="00BB6E6A">
      <w:pPr>
        <w:pStyle w:val="Odstavecseseznamem"/>
        <w:numPr>
          <w:ilvl w:val="0"/>
          <w:numId w:val="6"/>
        </w:numPr>
        <w:rPr>
          <w:rFonts w:ascii="Times New Roman" w:hAnsi="Times New Roman" w:cs="Times New Roman"/>
          <w:sz w:val="24"/>
          <w:szCs w:val="24"/>
        </w:rPr>
      </w:pPr>
      <w:r>
        <w:rPr>
          <w:rFonts w:ascii="Times New Roman" w:hAnsi="Times New Roman" w:cs="Times New Roman"/>
          <w:sz w:val="24"/>
          <w:szCs w:val="24"/>
        </w:rPr>
        <w:t>Nebudeš lhát. Nemusíš se zaplétat do lží, to dělá život nejistým. Já jsem Pravda a ty budeš také důvěryhodný.</w:t>
      </w:r>
    </w:p>
    <w:p w:rsidR="001A0FDB" w:rsidRDefault="001A0FDB" w:rsidP="00BB6E6A">
      <w:pPr>
        <w:pStyle w:val="Odstavecseseznamem"/>
        <w:numPr>
          <w:ilvl w:val="0"/>
          <w:numId w:val="6"/>
        </w:numPr>
        <w:rPr>
          <w:rFonts w:ascii="Times New Roman" w:hAnsi="Times New Roman" w:cs="Times New Roman"/>
          <w:sz w:val="24"/>
          <w:szCs w:val="24"/>
        </w:rPr>
      </w:pPr>
      <w:r>
        <w:rPr>
          <w:rFonts w:ascii="Times New Roman" w:hAnsi="Times New Roman" w:cs="Times New Roman"/>
          <w:sz w:val="24"/>
          <w:szCs w:val="24"/>
        </w:rPr>
        <w:t>Nebudeš žádostivě dychtit po ženě svého bližního. Nenarušíš manželství druhých, nebudeš bořit dětem domov. Já jsem uznal svazek muže a ženy jako posvátný. Když to budeš respektovat, ušetříš mnoho bolesti sobě i jiným.</w:t>
      </w:r>
    </w:p>
    <w:p w:rsidR="001A0FDB" w:rsidRDefault="001A0FDB" w:rsidP="00BB6E6A">
      <w:pPr>
        <w:pStyle w:val="Odstavecseseznamem"/>
        <w:numPr>
          <w:ilvl w:val="0"/>
          <w:numId w:val="6"/>
        </w:numPr>
        <w:rPr>
          <w:rFonts w:ascii="Times New Roman" w:hAnsi="Times New Roman" w:cs="Times New Roman"/>
          <w:sz w:val="24"/>
          <w:szCs w:val="24"/>
        </w:rPr>
      </w:pPr>
      <w:r>
        <w:rPr>
          <w:rFonts w:ascii="Times New Roman" w:hAnsi="Times New Roman" w:cs="Times New Roman"/>
          <w:sz w:val="24"/>
          <w:szCs w:val="24"/>
        </w:rPr>
        <w:t>Nebudeš chamtivý a závistivý. Nemusíš se užírat závistí druhým. Uč se přát ostatním a naučíš se žít pokojně.</w:t>
      </w:r>
    </w:p>
    <w:p w:rsidR="00185E50" w:rsidRDefault="001A0FDB" w:rsidP="00BB6E6A">
      <w:pPr>
        <w:rPr>
          <w:rFonts w:ascii="Times New Roman" w:hAnsi="Times New Roman" w:cs="Times New Roman"/>
          <w:sz w:val="24"/>
          <w:szCs w:val="24"/>
        </w:rPr>
      </w:pPr>
      <w:r>
        <w:rPr>
          <w:rFonts w:ascii="Times New Roman" w:hAnsi="Times New Roman" w:cs="Times New Roman"/>
          <w:sz w:val="24"/>
          <w:szCs w:val="24"/>
        </w:rPr>
        <w:t>Dokážeme-li se řídit smyslem Desatera v jakékoliv podobě</w:t>
      </w:r>
      <w:r w:rsidR="00D75410">
        <w:rPr>
          <w:rFonts w:ascii="Times New Roman" w:hAnsi="Times New Roman" w:cs="Times New Roman"/>
          <w:sz w:val="24"/>
          <w:szCs w:val="24"/>
        </w:rPr>
        <w:t>, uchováme si citlivé svědomí, pomůže nám to zorientovat se v každé situaci, co a jak je správně.</w:t>
      </w:r>
    </w:p>
    <w:p w:rsidR="00344282" w:rsidRDefault="00344282" w:rsidP="00BB6E6A">
      <w:pPr>
        <w:rPr>
          <w:rFonts w:ascii="Times New Roman" w:hAnsi="Times New Roman" w:cs="Times New Roman"/>
          <w:sz w:val="24"/>
          <w:szCs w:val="24"/>
        </w:rPr>
      </w:pPr>
    </w:p>
    <w:p w:rsidR="00344282" w:rsidRDefault="00185E50" w:rsidP="00BB6E6A">
      <w:pPr>
        <w:rPr>
          <w:rFonts w:ascii="Times New Roman" w:hAnsi="Times New Roman" w:cs="Times New Roman"/>
          <w:i/>
          <w:sz w:val="24"/>
          <w:szCs w:val="24"/>
        </w:rPr>
      </w:pPr>
      <w:r>
        <w:rPr>
          <w:rFonts w:ascii="Times New Roman" w:hAnsi="Times New Roman" w:cs="Times New Roman"/>
          <w:i/>
          <w:sz w:val="24"/>
          <w:szCs w:val="24"/>
        </w:rPr>
        <w:t>„ Člověk má rozum, aby rozeznával, a vůli, aby volil, cokoli je kde dobrého nebo zlého</w:t>
      </w:r>
      <w:r w:rsidR="00344282">
        <w:rPr>
          <w:rFonts w:ascii="Times New Roman" w:hAnsi="Times New Roman" w:cs="Times New Roman"/>
          <w:i/>
          <w:sz w:val="24"/>
          <w:szCs w:val="24"/>
        </w:rPr>
        <w:t>“</w:t>
      </w:r>
    </w:p>
    <w:p w:rsidR="00344282" w:rsidRDefault="00344282" w:rsidP="00BB6E6A">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(Komenský Jan Amos)</w:t>
      </w:r>
      <w:r w:rsidR="00567450">
        <w:rPr>
          <w:rStyle w:val="Znakapoznpodarou"/>
          <w:rFonts w:ascii="Times New Roman" w:hAnsi="Times New Roman" w:cs="Times New Roman"/>
          <w:sz w:val="24"/>
          <w:szCs w:val="24"/>
        </w:rPr>
        <w:footnoteReference w:id="7"/>
      </w:r>
    </w:p>
    <w:p w:rsidR="00344282" w:rsidRDefault="00344282" w:rsidP="00BB6E6A">
      <w:pPr>
        <w:rPr>
          <w:rFonts w:ascii="Times New Roman" w:hAnsi="Times New Roman" w:cs="Times New Roman"/>
          <w:sz w:val="24"/>
          <w:szCs w:val="24"/>
        </w:rPr>
      </w:pPr>
    </w:p>
    <w:p w:rsidR="00EC05A2" w:rsidRDefault="00EC05A2" w:rsidP="00BB6E6A">
      <w:pPr>
        <w:rPr>
          <w:rFonts w:ascii="Times New Roman" w:hAnsi="Times New Roman" w:cs="Times New Roman"/>
          <w:sz w:val="24"/>
          <w:szCs w:val="24"/>
        </w:rPr>
      </w:pPr>
    </w:p>
    <w:p w:rsidR="00EC05A2" w:rsidRDefault="00EC05A2" w:rsidP="00BB6E6A">
      <w:pPr>
        <w:rPr>
          <w:rFonts w:ascii="Times New Roman" w:hAnsi="Times New Roman" w:cs="Times New Roman"/>
          <w:sz w:val="24"/>
          <w:szCs w:val="24"/>
        </w:rPr>
      </w:pPr>
    </w:p>
    <w:p w:rsidR="00EC05A2" w:rsidRDefault="00EC05A2" w:rsidP="00BB6E6A">
      <w:pPr>
        <w:rPr>
          <w:rFonts w:ascii="Times New Roman" w:hAnsi="Times New Roman" w:cs="Times New Roman"/>
          <w:sz w:val="24"/>
          <w:szCs w:val="24"/>
        </w:rPr>
      </w:pPr>
    </w:p>
    <w:p w:rsidR="00237ADD" w:rsidRPr="00BB6E6A" w:rsidRDefault="00D75410" w:rsidP="00BB6E6A">
      <w:pPr>
        <w:rPr>
          <w:rFonts w:ascii="Times New Roman" w:hAnsi="Times New Roman" w:cs="Times New Roman"/>
          <w:sz w:val="24"/>
          <w:szCs w:val="24"/>
        </w:rPr>
      </w:pPr>
      <w:r>
        <w:rPr>
          <w:rFonts w:ascii="Times New Roman" w:hAnsi="Times New Roman" w:cs="Times New Roman"/>
          <w:sz w:val="24"/>
          <w:szCs w:val="24"/>
        </w:rPr>
        <w:lastRenderedPageBreak/>
        <w:t>A jak vlastně zní Desatero? Podle jednotlivých tradic se jednotlivá přikázání Desatera číslují odlišně. Letniční církve, evangelikální hnutí a svobodné církve obvykle přejímají doslovné znění Desatera, ostatní křesťanské církve užívají kratšího znění, které poprvé využil z katechetických důvodů sv. Augustin.</w:t>
      </w:r>
    </w:p>
    <w:p w:rsidR="00567450" w:rsidRDefault="00567450" w:rsidP="00BB6E6A">
      <w:pPr>
        <w:ind w:left="360"/>
        <w:rPr>
          <w:rFonts w:ascii="Times New Roman" w:hAnsi="Times New Roman" w:cs="Times New Roman"/>
          <w:sz w:val="24"/>
          <w:szCs w:val="24"/>
        </w:rPr>
      </w:pPr>
    </w:p>
    <w:p w:rsidR="006108F0" w:rsidRDefault="006108F0" w:rsidP="00BB6E6A">
      <w:pPr>
        <w:ind w:left="360"/>
        <w:rPr>
          <w:rFonts w:ascii="Times New Roman" w:hAnsi="Times New Roman" w:cs="Times New Roman"/>
          <w:sz w:val="24"/>
          <w:szCs w:val="24"/>
        </w:rPr>
      </w:pPr>
      <w:r>
        <w:rPr>
          <w:rFonts w:ascii="Times New Roman" w:hAnsi="Times New Roman" w:cs="Times New Roman"/>
          <w:sz w:val="24"/>
          <w:szCs w:val="24"/>
        </w:rPr>
        <w:t>Desatero:</w:t>
      </w:r>
      <w:r w:rsidR="008E20BA">
        <w:rPr>
          <w:rStyle w:val="Znakapoznpodarou"/>
          <w:rFonts w:ascii="Times New Roman" w:hAnsi="Times New Roman" w:cs="Times New Roman"/>
          <w:sz w:val="24"/>
          <w:szCs w:val="24"/>
        </w:rPr>
        <w:footnoteReference w:id="8"/>
      </w:r>
    </w:p>
    <w:p w:rsidR="006108F0" w:rsidRDefault="006108F0" w:rsidP="00BB6E6A">
      <w:pPr>
        <w:pStyle w:val="Odstavecseseznamem"/>
        <w:numPr>
          <w:ilvl w:val="0"/>
          <w:numId w:val="3"/>
        </w:numPr>
        <w:rPr>
          <w:rFonts w:ascii="Times New Roman" w:hAnsi="Times New Roman" w:cs="Times New Roman"/>
          <w:sz w:val="24"/>
          <w:szCs w:val="24"/>
        </w:rPr>
      </w:pPr>
      <w:r>
        <w:rPr>
          <w:rFonts w:ascii="Times New Roman" w:hAnsi="Times New Roman" w:cs="Times New Roman"/>
          <w:sz w:val="24"/>
          <w:szCs w:val="24"/>
        </w:rPr>
        <w:t>Já jsem Pán, tvůj Bůh. Nebudeš mít jiné Bohy mimo mne.</w:t>
      </w:r>
    </w:p>
    <w:p w:rsidR="006108F0" w:rsidRDefault="006108F0" w:rsidP="00BB6E6A">
      <w:pPr>
        <w:pStyle w:val="Odstavecseseznamem"/>
        <w:numPr>
          <w:ilvl w:val="0"/>
          <w:numId w:val="3"/>
        </w:numPr>
        <w:rPr>
          <w:rFonts w:ascii="Times New Roman" w:hAnsi="Times New Roman" w:cs="Times New Roman"/>
          <w:sz w:val="24"/>
          <w:szCs w:val="24"/>
        </w:rPr>
      </w:pPr>
      <w:r>
        <w:rPr>
          <w:rFonts w:ascii="Times New Roman" w:hAnsi="Times New Roman" w:cs="Times New Roman"/>
          <w:sz w:val="24"/>
          <w:szCs w:val="24"/>
        </w:rPr>
        <w:t>Nevezmeš jména Božího nadarmo.</w:t>
      </w:r>
    </w:p>
    <w:p w:rsidR="006108F0" w:rsidRDefault="006108F0" w:rsidP="00BB6E6A">
      <w:pPr>
        <w:pStyle w:val="Odstavecseseznamem"/>
        <w:numPr>
          <w:ilvl w:val="0"/>
          <w:numId w:val="3"/>
        </w:numPr>
        <w:rPr>
          <w:rFonts w:ascii="Times New Roman" w:hAnsi="Times New Roman" w:cs="Times New Roman"/>
          <w:sz w:val="24"/>
          <w:szCs w:val="24"/>
        </w:rPr>
      </w:pPr>
      <w:r>
        <w:rPr>
          <w:rFonts w:ascii="Times New Roman" w:hAnsi="Times New Roman" w:cs="Times New Roman"/>
          <w:sz w:val="24"/>
          <w:szCs w:val="24"/>
        </w:rPr>
        <w:t>Pomni, abys den sváteční světil.</w:t>
      </w:r>
    </w:p>
    <w:p w:rsidR="006108F0" w:rsidRDefault="006108F0" w:rsidP="00BB6E6A">
      <w:pPr>
        <w:pStyle w:val="Odstavecseseznamem"/>
        <w:numPr>
          <w:ilvl w:val="0"/>
          <w:numId w:val="3"/>
        </w:numPr>
        <w:rPr>
          <w:rFonts w:ascii="Times New Roman" w:hAnsi="Times New Roman" w:cs="Times New Roman"/>
          <w:sz w:val="24"/>
          <w:szCs w:val="24"/>
        </w:rPr>
      </w:pPr>
      <w:r>
        <w:rPr>
          <w:rFonts w:ascii="Times New Roman" w:hAnsi="Times New Roman" w:cs="Times New Roman"/>
          <w:sz w:val="24"/>
          <w:szCs w:val="24"/>
        </w:rPr>
        <w:t>Cti otce svého i matku svou, abys dlouho živ byl a dobře se ti vedlo na zemi.</w:t>
      </w:r>
    </w:p>
    <w:p w:rsidR="006108F0" w:rsidRDefault="006108F0" w:rsidP="00BB6E6A">
      <w:pPr>
        <w:pStyle w:val="Odstavecseseznamem"/>
        <w:numPr>
          <w:ilvl w:val="0"/>
          <w:numId w:val="3"/>
        </w:numPr>
        <w:rPr>
          <w:rFonts w:ascii="Times New Roman" w:hAnsi="Times New Roman" w:cs="Times New Roman"/>
          <w:sz w:val="24"/>
          <w:szCs w:val="24"/>
        </w:rPr>
      </w:pPr>
      <w:r>
        <w:rPr>
          <w:rFonts w:ascii="Times New Roman" w:hAnsi="Times New Roman" w:cs="Times New Roman"/>
          <w:sz w:val="24"/>
          <w:szCs w:val="24"/>
        </w:rPr>
        <w:t>Nezabiješ.</w:t>
      </w:r>
    </w:p>
    <w:p w:rsidR="006108F0" w:rsidRDefault="006108F0" w:rsidP="00BB6E6A">
      <w:pPr>
        <w:pStyle w:val="Odstavecseseznamem"/>
        <w:numPr>
          <w:ilvl w:val="0"/>
          <w:numId w:val="3"/>
        </w:numPr>
        <w:rPr>
          <w:rFonts w:ascii="Times New Roman" w:hAnsi="Times New Roman" w:cs="Times New Roman"/>
          <w:sz w:val="24"/>
          <w:szCs w:val="24"/>
        </w:rPr>
      </w:pPr>
      <w:r>
        <w:rPr>
          <w:rFonts w:ascii="Times New Roman" w:hAnsi="Times New Roman" w:cs="Times New Roman"/>
          <w:sz w:val="24"/>
          <w:szCs w:val="24"/>
        </w:rPr>
        <w:t>Nesesmilníš.</w:t>
      </w:r>
    </w:p>
    <w:p w:rsidR="006108F0" w:rsidRDefault="006108F0" w:rsidP="00BB6E6A">
      <w:pPr>
        <w:pStyle w:val="Odstavecseseznamem"/>
        <w:numPr>
          <w:ilvl w:val="0"/>
          <w:numId w:val="3"/>
        </w:numPr>
        <w:rPr>
          <w:rFonts w:ascii="Times New Roman" w:hAnsi="Times New Roman" w:cs="Times New Roman"/>
          <w:sz w:val="24"/>
          <w:szCs w:val="24"/>
        </w:rPr>
      </w:pPr>
      <w:r>
        <w:rPr>
          <w:rFonts w:ascii="Times New Roman" w:hAnsi="Times New Roman" w:cs="Times New Roman"/>
          <w:sz w:val="24"/>
          <w:szCs w:val="24"/>
        </w:rPr>
        <w:t>Nepokradeš.</w:t>
      </w:r>
    </w:p>
    <w:p w:rsidR="006108F0" w:rsidRDefault="006108F0" w:rsidP="00BB6E6A">
      <w:pPr>
        <w:pStyle w:val="Odstavecseseznamem"/>
        <w:numPr>
          <w:ilvl w:val="0"/>
          <w:numId w:val="3"/>
        </w:numPr>
        <w:rPr>
          <w:rFonts w:ascii="Times New Roman" w:hAnsi="Times New Roman" w:cs="Times New Roman"/>
          <w:sz w:val="24"/>
          <w:szCs w:val="24"/>
        </w:rPr>
      </w:pPr>
      <w:r>
        <w:rPr>
          <w:rFonts w:ascii="Times New Roman" w:hAnsi="Times New Roman" w:cs="Times New Roman"/>
          <w:sz w:val="24"/>
          <w:szCs w:val="24"/>
        </w:rPr>
        <w:t>Nepromluvíš křivého svědectví.</w:t>
      </w:r>
    </w:p>
    <w:p w:rsidR="006108F0" w:rsidRDefault="006108F0" w:rsidP="00BB6E6A">
      <w:pPr>
        <w:pStyle w:val="Odstavecseseznamem"/>
        <w:numPr>
          <w:ilvl w:val="0"/>
          <w:numId w:val="3"/>
        </w:numPr>
        <w:rPr>
          <w:rFonts w:ascii="Times New Roman" w:hAnsi="Times New Roman" w:cs="Times New Roman"/>
          <w:sz w:val="24"/>
          <w:szCs w:val="24"/>
        </w:rPr>
      </w:pPr>
      <w:r>
        <w:rPr>
          <w:rFonts w:ascii="Times New Roman" w:hAnsi="Times New Roman" w:cs="Times New Roman"/>
          <w:sz w:val="24"/>
          <w:szCs w:val="24"/>
        </w:rPr>
        <w:t>Nepožádáš manželky bližního svého.</w:t>
      </w:r>
    </w:p>
    <w:p w:rsidR="00D75410" w:rsidRDefault="006108F0" w:rsidP="00BB6E6A">
      <w:pPr>
        <w:pStyle w:val="Odstavecseseznamem"/>
        <w:numPr>
          <w:ilvl w:val="0"/>
          <w:numId w:val="3"/>
        </w:numPr>
        <w:rPr>
          <w:rFonts w:ascii="Times New Roman" w:hAnsi="Times New Roman" w:cs="Times New Roman"/>
          <w:sz w:val="24"/>
          <w:szCs w:val="24"/>
        </w:rPr>
      </w:pPr>
      <w:r>
        <w:rPr>
          <w:rFonts w:ascii="Times New Roman" w:hAnsi="Times New Roman" w:cs="Times New Roman"/>
          <w:sz w:val="24"/>
          <w:szCs w:val="24"/>
        </w:rPr>
        <w:t>Nepožádáš statku bližního svého.</w:t>
      </w:r>
    </w:p>
    <w:p w:rsidR="006562A8" w:rsidRDefault="006562A8" w:rsidP="006562A8">
      <w:pPr>
        <w:rPr>
          <w:rFonts w:ascii="Times New Roman" w:hAnsi="Times New Roman" w:cs="Times New Roman"/>
          <w:sz w:val="24"/>
          <w:szCs w:val="24"/>
        </w:rPr>
      </w:pPr>
    </w:p>
    <w:p w:rsidR="00344282" w:rsidRDefault="00344282" w:rsidP="006562A8">
      <w:pPr>
        <w:rPr>
          <w:rFonts w:ascii="Times New Roman" w:hAnsi="Times New Roman" w:cs="Times New Roman"/>
          <w:sz w:val="24"/>
          <w:szCs w:val="24"/>
        </w:rPr>
      </w:pPr>
    </w:p>
    <w:p w:rsidR="00344282" w:rsidRDefault="00344282" w:rsidP="006562A8">
      <w:pPr>
        <w:rPr>
          <w:rFonts w:ascii="Times New Roman" w:hAnsi="Times New Roman" w:cs="Times New Roman"/>
          <w:sz w:val="24"/>
          <w:szCs w:val="24"/>
        </w:rPr>
      </w:pPr>
    </w:p>
    <w:p w:rsidR="00344282" w:rsidRDefault="00344282" w:rsidP="006562A8">
      <w:pPr>
        <w:rPr>
          <w:rFonts w:ascii="Times New Roman" w:hAnsi="Times New Roman" w:cs="Times New Roman"/>
          <w:sz w:val="24"/>
          <w:szCs w:val="24"/>
        </w:rPr>
      </w:pPr>
    </w:p>
    <w:p w:rsidR="00344282" w:rsidRDefault="00344282" w:rsidP="006562A8">
      <w:pPr>
        <w:rPr>
          <w:rFonts w:ascii="Times New Roman" w:hAnsi="Times New Roman" w:cs="Times New Roman"/>
          <w:sz w:val="24"/>
          <w:szCs w:val="24"/>
        </w:rPr>
      </w:pPr>
    </w:p>
    <w:p w:rsidR="00344282" w:rsidRDefault="00344282" w:rsidP="006562A8">
      <w:pPr>
        <w:rPr>
          <w:rFonts w:ascii="Times New Roman" w:hAnsi="Times New Roman" w:cs="Times New Roman"/>
          <w:sz w:val="24"/>
          <w:szCs w:val="24"/>
        </w:rPr>
      </w:pPr>
    </w:p>
    <w:p w:rsidR="00344282" w:rsidRDefault="00344282" w:rsidP="006562A8">
      <w:pPr>
        <w:rPr>
          <w:rFonts w:ascii="Times New Roman" w:hAnsi="Times New Roman" w:cs="Times New Roman"/>
          <w:sz w:val="24"/>
          <w:szCs w:val="24"/>
        </w:rPr>
      </w:pPr>
    </w:p>
    <w:p w:rsidR="00344282" w:rsidRDefault="00344282" w:rsidP="006562A8">
      <w:pPr>
        <w:rPr>
          <w:rFonts w:ascii="Times New Roman" w:hAnsi="Times New Roman" w:cs="Times New Roman"/>
          <w:sz w:val="24"/>
          <w:szCs w:val="24"/>
        </w:rPr>
      </w:pPr>
    </w:p>
    <w:p w:rsidR="00344282" w:rsidRDefault="00344282" w:rsidP="006562A8">
      <w:pPr>
        <w:rPr>
          <w:rFonts w:ascii="Times New Roman" w:hAnsi="Times New Roman" w:cs="Times New Roman"/>
          <w:sz w:val="24"/>
          <w:szCs w:val="24"/>
        </w:rPr>
      </w:pPr>
    </w:p>
    <w:p w:rsidR="00344282" w:rsidRDefault="00344282" w:rsidP="006562A8">
      <w:pPr>
        <w:rPr>
          <w:rFonts w:ascii="Times New Roman" w:hAnsi="Times New Roman" w:cs="Times New Roman"/>
          <w:sz w:val="24"/>
          <w:szCs w:val="24"/>
        </w:rPr>
      </w:pPr>
    </w:p>
    <w:p w:rsidR="00344282" w:rsidRPr="00B3626E" w:rsidRDefault="00B3626E" w:rsidP="00EC05A2">
      <w:pPr>
        <w:pStyle w:val="Odstavecseseznamem"/>
        <w:numPr>
          <w:ilvl w:val="0"/>
          <w:numId w:val="2"/>
        </w:numPr>
        <w:rPr>
          <w:rFonts w:ascii="Times New Roman" w:hAnsi="Times New Roman" w:cs="Times New Roman"/>
          <w:sz w:val="32"/>
          <w:szCs w:val="32"/>
        </w:rPr>
      </w:pPr>
      <w:r w:rsidRPr="00B3626E">
        <w:rPr>
          <w:rFonts w:ascii="Times New Roman" w:hAnsi="Times New Roman" w:cs="Times New Roman"/>
          <w:sz w:val="32"/>
          <w:szCs w:val="32"/>
        </w:rPr>
        <w:lastRenderedPageBreak/>
        <w:t>Kazuistika</w:t>
      </w:r>
    </w:p>
    <w:p w:rsidR="00344282" w:rsidRDefault="00B3626E" w:rsidP="006562A8">
      <w:pPr>
        <w:rPr>
          <w:rFonts w:ascii="Times New Roman" w:hAnsi="Times New Roman" w:cs="Times New Roman"/>
          <w:sz w:val="24"/>
          <w:szCs w:val="24"/>
        </w:rPr>
      </w:pPr>
      <w:r>
        <w:rPr>
          <w:rFonts w:ascii="Times New Roman" w:hAnsi="Times New Roman" w:cs="Times New Roman"/>
          <w:sz w:val="24"/>
          <w:szCs w:val="24"/>
        </w:rPr>
        <w:t>MATKA</w:t>
      </w:r>
    </w:p>
    <w:p w:rsidR="00B3626E" w:rsidRDefault="00B3626E" w:rsidP="006562A8">
      <w:pPr>
        <w:rPr>
          <w:rFonts w:ascii="Times New Roman" w:hAnsi="Times New Roman" w:cs="Times New Roman"/>
          <w:sz w:val="24"/>
          <w:szCs w:val="24"/>
        </w:rPr>
      </w:pPr>
      <w:r>
        <w:rPr>
          <w:rFonts w:ascii="Times New Roman" w:hAnsi="Times New Roman" w:cs="Times New Roman"/>
          <w:sz w:val="24"/>
          <w:szCs w:val="24"/>
        </w:rPr>
        <w:t>Již třináct let pracuji v pečovatelské službě a poskytuji přímou péči klientům z řad seniorů. Nedávno jsem byla přeřazena na jiné pracoviště, kde působím jako vedoucí klíčový pracovník. Zde jsem se setkala s paní Marií. Jméno jsem z důvodů ochrany osobních dat změnila.</w:t>
      </w:r>
    </w:p>
    <w:p w:rsidR="00B3626E" w:rsidRDefault="00B3626E" w:rsidP="006562A8">
      <w:pPr>
        <w:rPr>
          <w:rFonts w:ascii="Times New Roman" w:hAnsi="Times New Roman" w:cs="Times New Roman"/>
          <w:sz w:val="24"/>
          <w:szCs w:val="24"/>
        </w:rPr>
      </w:pPr>
      <w:r>
        <w:rPr>
          <w:rFonts w:ascii="Times New Roman" w:hAnsi="Times New Roman" w:cs="Times New Roman"/>
          <w:sz w:val="24"/>
          <w:szCs w:val="24"/>
        </w:rPr>
        <w:t xml:space="preserve">Paní Marii je sedmdesát devět let, je vdova a v té době žila v domě s pečovatelskou službou. Vychovala tři děti, dvě dcery a jednoho syna. Paní Marie využívala pečovatelskou službu v poměrně malé míře přesto, že vzhledem ke svému zdravotnímu stavu, by byla rozsáhlejší péče žádoucí. Paní Marie trpěla stařeckou demencí, která způsobila, že zapomněla dodržovat základní životní návyky a zásady hygieny. Nedokázala hospodařit s finančními prostředky, neorientovala se v čase a mnohdy ani v prostoru, chodila </w:t>
      </w:r>
      <w:r w:rsidR="008053BF">
        <w:rPr>
          <w:rFonts w:ascii="Times New Roman" w:hAnsi="Times New Roman" w:cs="Times New Roman"/>
          <w:sz w:val="24"/>
          <w:szCs w:val="24"/>
        </w:rPr>
        <w:t>nedostatečně oblečená s ohledem na počasí. V rámci našich možností jsme paní Marii pomáhali se zvládáním běžných úkonů. Rozšíření služeb však paní Marie odmítala se slovy, že všechno zvládne sama, a že na naše služby nemá finance. Dcery ani syna jsem u paní Marie neviděla, nikdo z nich jí nepomohl uklidit, nakoupit, vyprat či cokoli jiného. Jedinou výjimkou byl den, kdy byl paní Marii vyplácen důchod, který jí následně sebral syn. Z tohoto důvodu pak paní Marie neustále schovávala peníze, které však následně nemohla najít</w:t>
      </w:r>
      <w:r w:rsidR="00C17B6F">
        <w:rPr>
          <w:rFonts w:ascii="Times New Roman" w:hAnsi="Times New Roman" w:cs="Times New Roman"/>
          <w:sz w:val="24"/>
          <w:szCs w:val="24"/>
        </w:rPr>
        <w:t>. Situace se vyhrotila v okamžiku, kdy byla paní Marii z důvodů neplacení odpojena elektřina. V domě není s ohledem na bezpečnost zaveden plyn a paní Marie se rázem ocitla bez možnosti si cokoli ohřát, uvařit alespoň čaj a po tmě. I přes to, že si to paní Marie nepřála, jsem telefonicky kontaktovala jednu z dcer a popsala neutěšenou situaci její matky. Dcera přislíbila pomoc, z hovoru jsem však měla pocit, že otravuji. Elektřinu zapojili asi po deseti dnech. Během té doby jsem však zjistila, že paní Marie nemá v bytě žádné jídlo a pouze pár sáčků čaje. Nákupy, které jsme paní Marii donesli, snědl syn, který pije a hraje automaty. Opět jsem kontaktovala dceru a zároveň sociální odbor obce a ošetřujícího lékaře. Sociální odbor poskytl paní Marii tzv. sociální nákup a ve spolupráci s ošetřujícím lékařem byla vyřízena žádost o okamžité umístění do zařízení s celodenní péčí. V den, kdy byla paní Marie převážena do onoho zařízení, jsme museli paní Marii zabalit věci a šetrně jí sdělit, že bude ode dneška bydlet jinde. Nikdo z jejích dětí</w:t>
      </w:r>
      <w:r w:rsidR="00EC05A2">
        <w:rPr>
          <w:rFonts w:ascii="Times New Roman" w:hAnsi="Times New Roman" w:cs="Times New Roman"/>
          <w:sz w:val="24"/>
          <w:szCs w:val="24"/>
        </w:rPr>
        <w:t xml:space="preserve"> nebyl schopen přijít mamince zabalit, natož ji doprovodit a uklidnit. Stejný den odpoledne však prohledali celý, již prázdný, byt. </w:t>
      </w:r>
    </w:p>
    <w:p w:rsidR="00567450" w:rsidRPr="006562A8" w:rsidRDefault="00EC05A2" w:rsidP="006562A8">
      <w:pPr>
        <w:rPr>
          <w:rFonts w:ascii="Times New Roman" w:hAnsi="Times New Roman" w:cs="Times New Roman"/>
          <w:sz w:val="24"/>
          <w:szCs w:val="24"/>
        </w:rPr>
      </w:pPr>
      <w:r>
        <w:rPr>
          <w:rFonts w:ascii="Times New Roman" w:hAnsi="Times New Roman" w:cs="Times New Roman"/>
          <w:sz w:val="24"/>
          <w:szCs w:val="24"/>
        </w:rPr>
        <w:t>Do dnešního dne na paní Marii vzpomínám a říkám si, jak je možné, že se dokázala postarat a vychovat tři děti a ani jedno z nich se nedokáže postarat o matku, když je potřebuje nejvíce.</w:t>
      </w:r>
    </w:p>
    <w:p w:rsidR="006108F0" w:rsidRPr="008E20BA" w:rsidRDefault="006108F0" w:rsidP="00BB6E6A">
      <w:pPr>
        <w:pStyle w:val="Odstavecseseznamem"/>
        <w:numPr>
          <w:ilvl w:val="0"/>
          <w:numId w:val="2"/>
        </w:numPr>
        <w:rPr>
          <w:rFonts w:ascii="Times New Roman" w:hAnsi="Times New Roman" w:cs="Times New Roman"/>
          <w:sz w:val="32"/>
          <w:szCs w:val="32"/>
        </w:rPr>
      </w:pPr>
      <w:r w:rsidRPr="008E20BA">
        <w:rPr>
          <w:rFonts w:ascii="Times New Roman" w:hAnsi="Times New Roman" w:cs="Times New Roman"/>
          <w:sz w:val="32"/>
          <w:szCs w:val="32"/>
        </w:rPr>
        <w:lastRenderedPageBreak/>
        <w:t>Závěr</w:t>
      </w:r>
      <w:r w:rsidR="006D2C44">
        <w:rPr>
          <w:rFonts w:ascii="Times New Roman" w:hAnsi="Times New Roman" w:cs="Times New Roman"/>
          <w:sz w:val="32"/>
          <w:szCs w:val="32"/>
        </w:rPr>
        <w:t xml:space="preserve"> – </w:t>
      </w:r>
      <w:r w:rsidR="00185E50">
        <w:rPr>
          <w:rFonts w:ascii="Times New Roman" w:hAnsi="Times New Roman" w:cs="Times New Roman"/>
          <w:sz w:val="32"/>
          <w:szCs w:val="32"/>
        </w:rPr>
        <w:t xml:space="preserve">etické </w:t>
      </w:r>
      <w:r w:rsidR="006D2C44">
        <w:rPr>
          <w:rFonts w:ascii="Times New Roman" w:hAnsi="Times New Roman" w:cs="Times New Roman"/>
          <w:sz w:val="32"/>
          <w:szCs w:val="32"/>
        </w:rPr>
        <w:t xml:space="preserve">zamyšlení nad </w:t>
      </w:r>
      <w:r w:rsidR="00185E50">
        <w:rPr>
          <w:rFonts w:ascii="Times New Roman" w:hAnsi="Times New Roman" w:cs="Times New Roman"/>
          <w:sz w:val="32"/>
          <w:szCs w:val="32"/>
        </w:rPr>
        <w:t>dnešní dobou</w:t>
      </w:r>
    </w:p>
    <w:p w:rsidR="008E20BA" w:rsidRDefault="0071594F">
      <w:pPr>
        <w:rPr>
          <w:rFonts w:ascii="Times New Roman" w:hAnsi="Times New Roman" w:cs="Times New Roman"/>
          <w:sz w:val="24"/>
          <w:szCs w:val="24"/>
        </w:rPr>
      </w:pPr>
      <w:r>
        <w:rPr>
          <w:rFonts w:ascii="Times New Roman" w:hAnsi="Times New Roman" w:cs="Times New Roman"/>
          <w:sz w:val="24"/>
          <w:szCs w:val="24"/>
        </w:rPr>
        <w:t xml:space="preserve">Může být Desatero platné i v dnešní době? Některá z přikázání mají zcela určitě svůj smysl i v dnešní době. Původní podoba znění některých přikázání se v rozšířených zněních promítá do dnešních moderních zákonů naší společnosti. Ne všechna přikázání si však svůj smysl uchovala a někdy může být i v rozporu s naší etikou. </w:t>
      </w:r>
      <w:r w:rsidR="003D0AA7">
        <w:rPr>
          <w:rFonts w:ascii="Times New Roman" w:hAnsi="Times New Roman" w:cs="Times New Roman"/>
          <w:sz w:val="24"/>
          <w:szCs w:val="24"/>
        </w:rPr>
        <w:t xml:space="preserve">Místo uctívání Boha jako jediného uctíváme modly mamonu, peněz, kulty rozkoše, sázky. Kam se ztratila láska nejen k Bohu, ale i k bližnímu. </w:t>
      </w:r>
      <w:r>
        <w:rPr>
          <w:rFonts w:ascii="Times New Roman" w:hAnsi="Times New Roman" w:cs="Times New Roman"/>
          <w:sz w:val="24"/>
          <w:szCs w:val="24"/>
        </w:rPr>
        <w:t>Například dnes již nelze trestat potomka provinilce ani přímého natož do třetího či čtvrtého kolena. Nedodržujeme šest dní práce, ale pětidenní pracovní týden a místo soboty se až na výjimky světí neděle.</w:t>
      </w:r>
      <w:r w:rsidR="003D0AA7">
        <w:rPr>
          <w:rFonts w:ascii="Times New Roman" w:hAnsi="Times New Roman" w:cs="Times New Roman"/>
          <w:sz w:val="24"/>
          <w:szCs w:val="24"/>
        </w:rPr>
        <w:t xml:space="preserve"> A dodržujeme ji jako den odpočinku? Ne. Chodíme do práce, nebo doma doděláme, co jsme nestihli. Kdy potom odpočíváme, máme v dnešní době čas na odpočinek? Žijeme v uspěchané době</w:t>
      </w:r>
      <w:r w:rsidR="00441F6C">
        <w:rPr>
          <w:rFonts w:ascii="Times New Roman" w:hAnsi="Times New Roman" w:cs="Times New Roman"/>
          <w:sz w:val="24"/>
          <w:szCs w:val="24"/>
        </w:rPr>
        <w:t>, jejíž výsledek je stres a nervozita. Prožít hezkou neděli je umění. Od toho, jak se nám daří v neděli, závisí stav našich nervů, růst lásky a domácí pohody.</w:t>
      </w:r>
      <w:r w:rsidR="00441F6C">
        <w:rPr>
          <w:rStyle w:val="Znakapoznpodarou"/>
          <w:rFonts w:ascii="Times New Roman" w:hAnsi="Times New Roman" w:cs="Times New Roman"/>
          <w:sz w:val="24"/>
          <w:szCs w:val="24"/>
        </w:rPr>
        <w:footnoteReference w:id="9"/>
      </w:r>
      <w:r w:rsidR="00441F6C">
        <w:rPr>
          <w:rFonts w:ascii="Times New Roman" w:hAnsi="Times New Roman" w:cs="Times New Roman"/>
          <w:sz w:val="24"/>
          <w:szCs w:val="24"/>
        </w:rPr>
        <w:t xml:space="preserve"> Ve čtvrtém přikázání se hovoří o ctění otce a matky. Jak si toto přikázání stojí v dnešní době generačních problémů. Čím dál tím mladší ratolesti se vzpírají autoritám svých rodičů, neposlouchají. </w:t>
      </w:r>
      <w:r w:rsidR="00473A6A">
        <w:rPr>
          <w:rFonts w:ascii="Times New Roman" w:hAnsi="Times New Roman" w:cs="Times New Roman"/>
          <w:sz w:val="24"/>
          <w:szCs w:val="24"/>
        </w:rPr>
        <w:t xml:space="preserve">I když dospějí, neuznávají zkušenosti a dobré rady svých rodičů. Já sama pracuji již třináct let v pečovatelské službě a naší cílovou skupinou jsou senioři. Je smutné, když nezřídka kdy pečujeme o stařičkou paní, která má třeba i pět dětí, ale ani jedno z nich nepřijde, nepomůže. Ještě horší jsou pak situace, když se děti objeví v den výplaty důchodu a ten jí z větší části seberou. Kde je úcta k mámě, která se postarala o pět dětí, a oněch pět dětí se nedokáže postarat o jednu mámu. </w:t>
      </w:r>
      <w:r w:rsidR="00CA4ABF">
        <w:rPr>
          <w:rFonts w:ascii="Times New Roman" w:hAnsi="Times New Roman" w:cs="Times New Roman"/>
          <w:sz w:val="24"/>
          <w:szCs w:val="24"/>
        </w:rPr>
        <w:t xml:space="preserve">Chovat k rodičům úctu a lásku platí pro celý život, ne když je zrovna potřebujeme. </w:t>
      </w:r>
      <w:r w:rsidR="00473A6A">
        <w:rPr>
          <w:rFonts w:ascii="Times New Roman" w:hAnsi="Times New Roman" w:cs="Times New Roman"/>
          <w:sz w:val="24"/>
          <w:szCs w:val="24"/>
        </w:rPr>
        <w:t xml:space="preserve"> </w:t>
      </w:r>
      <w:r>
        <w:rPr>
          <w:rFonts w:ascii="Times New Roman" w:hAnsi="Times New Roman" w:cs="Times New Roman"/>
          <w:sz w:val="24"/>
          <w:szCs w:val="24"/>
        </w:rPr>
        <w:t>I zabití v odůvodněných případech se nepokládá za porušení přikázání.</w:t>
      </w:r>
      <w:r w:rsidR="00CA4ABF">
        <w:rPr>
          <w:rFonts w:ascii="Times New Roman" w:hAnsi="Times New Roman" w:cs="Times New Roman"/>
          <w:sz w:val="24"/>
          <w:szCs w:val="24"/>
        </w:rPr>
        <w:t xml:space="preserve"> Co například eutanázie, jedná se o zabití? </w:t>
      </w:r>
      <w:r w:rsidR="009048E7">
        <w:rPr>
          <w:rFonts w:ascii="Times New Roman" w:hAnsi="Times New Roman" w:cs="Times New Roman"/>
          <w:sz w:val="24"/>
          <w:szCs w:val="24"/>
        </w:rPr>
        <w:t>Je dnešní lidstvo tak morálně vyspělé, že nechce nechat trpět své bližní, kde se nachází hranice? Když se zamyslím nad ochranou života, kdy začíná život? Narozením nebo početím? Jak potom nahlížíme na um</w:t>
      </w:r>
      <w:r w:rsidR="00E0682B">
        <w:rPr>
          <w:rFonts w:ascii="Times New Roman" w:hAnsi="Times New Roman" w:cs="Times New Roman"/>
          <w:sz w:val="24"/>
          <w:szCs w:val="24"/>
        </w:rPr>
        <w:t>ělá přerušení těhotenství, jedná se o</w:t>
      </w:r>
      <w:r w:rsidR="009048E7">
        <w:rPr>
          <w:rFonts w:ascii="Times New Roman" w:hAnsi="Times New Roman" w:cs="Times New Roman"/>
          <w:sz w:val="24"/>
          <w:szCs w:val="24"/>
        </w:rPr>
        <w:t xml:space="preserve"> zabití?</w:t>
      </w:r>
      <w:r>
        <w:rPr>
          <w:rFonts w:ascii="Times New Roman" w:hAnsi="Times New Roman" w:cs="Times New Roman"/>
          <w:sz w:val="24"/>
          <w:szCs w:val="24"/>
        </w:rPr>
        <w:t xml:space="preserve"> </w:t>
      </w:r>
      <w:r w:rsidR="00CA4ABF">
        <w:rPr>
          <w:rFonts w:ascii="Times New Roman" w:hAnsi="Times New Roman" w:cs="Times New Roman"/>
          <w:sz w:val="24"/>
          <w:szCs w:val="24"/>
        </w:rPr>
        <w:t>Cizoložství, krádeže, lhaní a závist je v dnešní době zcela běžným jevem.</w:t>
      </w:r>
      <w:r w:rsidR="00E86A62">
        <w:rPr>
          <w:rFonts w:ascii="Times New Roman" w:hAnsi="Times New Roman" w:cs="Times New Roman"/>
          <w:sz w:val="24"/>
          <w:szCs w:val="24"/>
        </w:rPr>
        <w:t xml:space="preserve"> Každý den vidíme v mediálních prostředcích, kdo kde co ukradl, vytuneloval či podvedl. Snad nejhorší je, že mnohdy </w:t>
      </w:r>
      <w:r w:rsidR="00AD08BE">
        <w:rPr>
          <w:rFonts w:ascii="Times New Roman" w:hAnsi="Times New Roman" w:cs="Times New Roman"/>
          <w:sz w:val="24"/>
          <w:szCs w:val="24"/>
        </w:rPr>
        <w:t xml:space="preserve">se </w:t>
      </w:r>
      <w:r w:rsidR="00E86A62">
        <w:rPr>
          <w:rFonts w:ascii="Times New Roman" w:hAnsi="Times New Roman" w:cs="Times New Roman"/>
          <w:sz w:val="24"/>
          <w:szCs w:val="24"/>
        </w:rPr>
        <w:t xml:space="preserve">jedná o osoby, které jsme si my zvolili do našeho čela, kteří by měli být ostatním příkladem. Místo čestného jednání však bují korupce a podvody. </w:t>
      </w:r>
      <w:r w:rsidR="00CA4ABF">
        <w:rPr>
          <w:rFonts w:ascii="Times New Roman" w:hAnsi="Times New Roman" w:cs="Times New Roman"/>
          <w:sz w:val="24"/>
          <w:szCs w:val="24"/>
        </w:rPr>
        <w:t xml:space="preserve"> </w:t>
      </w:r>
      <w:r w:rsidR="00E0682B">
        <w:rPr>
          <w:rFonts w:ascii="Times New Roman" w:hAnsi="Times New Roman" w:cs="Times New Roman"/>
          <w:sz w:val="24"/>
          <w:szCs w:val="24"/>
        </w:rPr>
        <w:t xml:space="preserve">Kam by se dostala naše společnost, kdybychom se tak chovali všichni. </w:t>
      </w:r>
      <w:r w:rsidR="00CA4ABF">
        <w:rPr>
          <w:rFonts w:ascii="Times New Roman" w:hAnsi="Times New Roman" w:cs="Times New Roman"/>
          <w:sz w:val="24"/>
          <w:szCs w:val="24"/>
        </w:rPr>
        <w:t xml:space="preserve"> </w:t>
      </w:r>
      <w:r>
        <w:rPr>
          <w:rFonts w:ascii="Times New Roman" w:hAnsi="Times New Roman" w:cs="Times New Roman"/>
          <w:sz w:val="24"/>
          <w:szCs w:val="24"/>
        </w:rPr>
        <w:t xml:space="preserve">Dnes žijeme v jiné době, s jinými morálními pravidly a proto i pravidla, přikázání či zákony se musí vyvíjet a upravovat s ohledem na stav a vývoj společnosti, její morálky a etiky. Přesto si myslím, že kdybychom se řídili alespoň jednou </w:t>
      </w:r>
      <w:r>
        <w:rPr>
          <w:rFonts w:ascii="Times New Roman" w:hAnsi="Times New Roman" w:cs="Times New Roman"/>
          <w:sz w:val="24"/>
          <w:szCs w:val="24"/>
        </w:rPr>
        <w:lastRenderedPageBreak/>
        <w:t>z oněch dvou rovin Desatera</w:t>
      </w:r>
      <w:r w:rsidR="008E20BA">
        <w:rPr>
          <w:rFonts w:ascii="Times New Roman" w:hAnsi="Times New Roman" w:cs="Times New Roman"/>
          <w:sz w:val="24"/>
          <w:szCs w:val="24"/>
        </w:rPr>
        <w:t>, vztahem lidí k sobě navzájem, celý náš svět i život by se stal příjemnějším, tolerantnějším, méně problémovým, méně konfliktním, méně nebezpečným, prostě lepším.</w:t>
      </w:r>
    </w:p>
    <w:p w:rsidR="00E86A62" w:rsidRDefault="00E86A62">
      <w:pPr>
        <w:rPr>
          <w:rFonts w:ascii="Times New Roman" w:hAnsi="Times New Roman" w:cs="Times New Roman"/>
          <w:sz w:val="24"/>
          <w:szCs w:val="24"/>
        </w:rPr>
      </w:pPr>
    </w:p>
    <w:p w:rsidR="00E86A62" w:rsidRDefault="00E86A62" w:rsidP="00E86A62">
      <w:pPr>
        <w:rPr>
          <w:i/>
        </w:rPr>
      </w:pPr>
      <w:r>
        <w:rPr>
          <w:i/>
        </w:rPr>
        <w:t>„Dnešní stav neklidu a nespokojenosti je spíše odrazem ideového chaosu, ztráty tradičních hodnot, rychlého vpádu nových vzorců chování a v neposlední řadě chápání svobody jako nezodpovědné libovůle. Vede k němu i popírání jakékoli autority, vede k němu nerespektování znalostí, zkušeností a lidské zralosti. Vede k němu nedomyšlené fandění frackovitosti a nevázanosti. Vede k němu i popírání a zesměšňování tradičního a tradicemi ověřeného společenského chování.</w:t>
      </w:r>
    </w:p>
    <w:p w:rsidR="00E86A62" w:rsidRDefault="00E86A62" w:rsidP="00E86A62">
      <w:r>
        <w:rPr>
          <w:i/>
        </w:rPr>
        <w:t xml:space="preserve">Začněme proto u sebe. U nás doma. V našich rodinách. Ve vztazích dětí k rodičům a rodičů k dětem. Vymýšlet nic nového není třeba. Stačí vzít rozum do hrsti a pokorně se – třeba jen o krok – vrátit zpátky k osvědčeným metodám, modelům, hodnotám a ctnostem“ </w:t>
      </w:r>
      <w:r>
        <w:t xml:space="preserve"> </w:t>
      </w:r>
    </w:p>
    <w:p w:rsidR="00E86A62" w:rsidRDefault="00E86A62" w:rsidP="00E86A62">
      <w:r>
        <w:t>(</w:t>
      </w:r>
      <w:proofErr w:type="gramStart"/>
      <w:r>
        <w:t>Václav  Klaus</w:t>
      </w:r>
      <w:proofErr w:type="gramEnd"/>
      <w:r>
        <w:t>, projev, říjen 2011).</w:t>
      </w:r>
    </w:p>
    <w:p w:rsidR="00AD08BE" w:rsidRDefault="00AD08BE" w:rsidP="00E86A62"/>
    <w:p w:rsidR="00AD08BE" w:rsidRPr="00AD08BE" w:rsidRDefault="00AD08BE" w:rsidP="00E86A62">
      <w:pPr>
        <w:rPr>
          <w:rFonts w:ascii="Times New Roman" w:hAnsi="Times New Roman" w:cs="Times New Roman"/>
          <w:sz w:val="24"/>
          <w:szCs w:val="24"/>
        </w:rPr>
      </w:pPr>
      <w:r>
        <w:rPr>
          <w:rFonts w:ascii="Times New Roman" w:hAnsi="Times New Roman" w:cs="Times New Roman"/>
          <w:sz w:val="24"/>
          <w:szCs w:val="24"/>
        </w:rPr>
        <w:t xml:space="preserve">V citátu pana prezidenta je řečeno vše podstatné. Nehledejme, co už známe, podívejme se zpět </w:t>
      </w:r>
      <w:r w:rsidR="00F3436A">
        <w:rPr>
          <w:rFonts w:ascii="Times New Roman" w:hAnsi="Times New Roman" w:cs="Times New Roman"/>
          <w:sz w:val="24"/>
          <w:szCs w:val="24"/>
        </w:rPr>
        <w:t xml:space="preserve">do naší minulosti, historie </w:t>
      </w:r>
      <w:r>
        <w:rPr>
          <w:rFonts w:ascii="Times New Roman" w:hAnsi="Times New Roman" w:cs="Times New Roman"/>
          <w:sz w:val="24"/>
          <w:szCs w:val="24"/>
        </w:rPr>
        <w:t>a uvidíme odpovědi na neduhy naší</w:t>
      </w:r>
      <w:r w:rsidR="00F3436A">
        <w:rPr>
          <w:rFonts w:ascii="Times New Roman" w:hAnsi="Times New Roman" w:cs="Times New Roman"/>
          <w:sz w:val="24"/>
          <w:szCs w:val="24"/>
        </w:rPr>
        <w:t xml:space="preserve"> dnešní</w:t>
      </w:r>
      <w:r>
        <w:rPr>
          <w:rFonts w:ascii="Times New Roman" w:hAnsi="Times New Roman" w:cs="Times New Roman"/>
          <w:sz w:val="24"/>
          <w:szCs w:val="24"/>
        </w:rPr>
        <w:t xml:space="preserve"> společnosti. Uvidíme lásku, porozumění</w:t>
      </w:r>
      <w:r w:rsidR="00F3436A">
        <w:rPr>
          <w:rFonts w:ascii="Times New Roman" w:hAnsi="Times New Roman" w:cs="Times New Roman"/>
          <w:sz w:val="24"/>
          <w:szCs w:val="24"/>
        </w:rPr>
        <w:t>,</w:t>
      </w:r>
      <w:r>
        <w:rPr>
          <w:rFonts w:ascii="Times New Roman" w:hAnsi="Times New Roman" w:cs="Times New Roman"/>
          <w:sz w:val="24"/>
          <w:szCs w:val="24"/>
        </w:rPr>
        <w:t xml:space="preserve"> úctu a respekt</w:t>
      </w:r>
      <w:r w:rsidR="00F3436A">
        <w:rPr>
          <w:rFonts w:ascii="Times New Roman" w:hAnsi="Times New Roman" w:cs="Times New Roman"/>
          <w:sz w:val="24"/>
          <w:szCs w:val="24"/>
        </w:rPr>
        <w:t>, ale také chyby. Chyby, ze kterých se musíme</w:t>
      </w:r>
      <w:r w:rsidR="00FB7A05">
        <w:rPr>
          <w:rFonts w:ascii="Times New Roman" w:hAnsi="Times New Roman" w:cs="Times New Roman"/>
          <w:sz w:val="24"/>
          <w:szCs w:val="24"/>
        </w:rPr>
        <w:t xml:space="preserve"> umět</w:t>
      </w:r>
      <w:r w:rsidR="00F3436A">
        <w:rPr>
          <w:rFonts w:ascii="Times New Roman" w:hAnsi="Times New Roman" w:cs="Times New Roman"/>
          <w:sz w:val="24"/>
          <w:szCs w:val="24"/>
        </w:rPr>
        <w:t xml:space="preserve"> poučit a znovu je neopakovat. Vždyť chybami se člověk učí. Proto naučme se, využít naše minulé i současné chyby v náš prospěch.</w:t>
      </w:r>
      <w:r w:rsidR="00FB7A05">
        <w:rPr>
          <w:rFonts w:ascii="Times New Roman" w:hAnsi="Times New Roman" w:cs="Times New Roman"/>
          <w:sz w:val="24"/>
          <w:szCs w:val="24"/>
        </w:rPr>
        <w:t xml:space="preserve"> Začněme každý sám u sebe, ve své rodině, mezi přáteli. Pak budeme všichni žít </w:t>
      </w:r>
      <w:r w:rsidR="00B3140A">
        <w:rPr>
          <w:rFonts w:ascii="Times New Roman" w:hAnsi="Times New Roman" w:cs="Times New Roman"/>
          <w:sz w:val="24"/>
          <w:szCs w:val="24"/>
        </w:rPr>
        <w:t>smysluplný život naplněný  láskou a spokojeností, bez pocitů</w:t>
      </w:r>
      <w:bookmarkStart w:id="0" w:name="_GoBack"/>
      <w:bookmarkEnd w:id="0"/>
      <w:r w:rsidR="00B3140A">
        <w:rPr>
          <w:rFonts w:ascii="Times New Roman" w:hAnsi="Times New Roman" w:cs="Times New Roman"/>
          <w:sz w:val="24"/>
          <w:szCs w:val="24"/>
        </w:rPr>
        <w:t xml:space="preserve"> marnosti a prázdnoty.</w:t>
      </w:r>
    </w:p>
    <w:p w:rsidR="00E86A62" w:rsidRDefault="00E86A62">
      <w:pPr>
        <w:rPr>
          <w:rFonts w:ascii="Times New Roman" w:hAnsi="Times New Roman" w:cs="Times New Roman"/>
          <w:sz w:val="24"/>
          <w:szCs w:val="24"/>
        </w:rPr>
      </w:pPr>
    </w:p>
    <w:p w:rsidR="00E86A62" w:rsidRDefault="00E86A62">
      <w:pPr>
        <w:rPr>
          <w:rFonts w:ascii="Times New Roman" w:hAnsi="Times New Roman" w:cs="Times New Roman"/>
          <w:sz w:val="24"/>
          <w:szCs w:val="24"/>
        </w:rPr>
      </w:pPr>
    </w:p>
    <w:p w:rsidR="00E86A62" w:rsidRDefault="00E86A62">
      <w:pPr>
        <w:rPr>
          <w:rFonts w:ascii="Times New Roman" w:hAnsi="Times New Roman" w:cs="Times New Roman"/>
          <w:sz w:val="24"/>
          <w:szCs w:val="24"/>
        </w:rPr>
      </w:pPr>
    </w:p>
    <w:p w:rsidR="00E86A62" w:rsidRDefault="00E86A62">
      <w:pPr>
        <w:rPr>
          <w:rFonts w:ascii="Times New Roman" w:hAnsi="Times New Roman" w:cs="Times New Roman"/>
          <w:sz w:val="24"/>
          <w:szCs w:val="24"/>
        </w:rPr>
      </w:pPr>
    </w:p>
    <w:p w:rsidR="00E86A62" w:rsidRDefault="00E86A62">
      <w:pPr>
        <w:rPr>
          <w:rFonts w:ascii="Times New Roman" w:hAnsi="Times New Roman" w:cs="Times New Roman"/>
          <w:sz w:val="24"/>
          <w:szCs w:val="24"/>
        </w:rPr>
      </w:pPr>
    </w:p>
    <w:p w:rsidR="00E86A62" w:rsidRDefault="00E86A62">
      <w:pPr>
        <w:rPr>
          <w:rFonts w:ascii="Times New Roman" w:hAnsi="Times New Roman" w:cs="Times New Roman"/>
          <w:sz w:val="24"/>
          <w:szCs w:val="24"/>
        </w:rPr>
      </w:pPr>
    </w:p>
    <w:p w:rsidR="00E86A62" w:rsidRDefault="00E86A62">
      <w:pPr>
        <w:rPr>
          <w:rFonts w:ascii="Times New Roman" w:hAnsi="Times New Roman" w:cs="Times New Roman"/>
          <w:sz w:val="24"/>
          <w:szCs w:val="24"/>
        </w:rPr>
      </w:pPr>
    </w:p>
    <w:p w:rsidR="008E20BA" w:rsidRPr="00E86A62" w:rsidRDefault="008E20BA" w:rsidP="00E86A62">
      <w:pPr>
        <w:pStyle w:val="Odstavecseseznamem"/>
        <w:numPr>
          <w:ilvl w:val="0"/>
          <w:numId w:val="2"/>
        </w:numPr>
        <w:rPr>
          <w:rFonts w:ascii="Times New Roman" w:hAnsi="Times New Roman" w:cs="Times New Roman"/>
          <w:sz w:val="32"/>
          <w:szCs w:val="32"/>
        </w:rPr>
      </w:pPr>
      <w:r w:rsidRPr="00E86A62">
        <w:rPr>
          <w:rFonts w:ascii="Times New Roman" w:hAnsi="Times New Roman" w:cs="Times New Roman"/>
          <w:sz w:val="32"/>
          <w:szCs w:val="32"/>
        </w:rPr>
        <w:lastRenderedPageBreak/>
        <w:t>Seznam zdrojů</w:t>
      </w:r>
    </w:p>
    <w:p w:rsidR="008E20BA" w:rsidRPr="008E20BA" w:rsidRDefault="008E20BA" w:rsidP="008E20BA">
      <w:pPr>
        <w:pStyle w:val="Odstavecseseznamem"/>
        <w:numPr>
          <w:ilvl w:val="0"/>
          <w:numId w:val="4"/>
        </w:numPr>
        <w:rPr>
          <w:rFonts w:ascii="Times New Roman" w:hAnsi="Times New Roman" w:cs="Times New Roman"/>
          <w:sz w:val="32"/>
          <w:szCs w:val="32"/>
        </w:rPr>
      </w:pPr>
      <w:r>
        <w:rPr>
          <w:rFonts w:ascii="Times New Roman" w:hAnsi="Times New Roman" w:cs="Times New Roman"/>
          <w:sz w:val="24"/>
          <w:szCs w:val="24"/>
        </w:rPr>
        <w:t>Bible, Ekumenická rada církví v ČSR 1984</w:t>
      </w:r>
      <w:r w:rsidR="00887D0B">
        <w:rPr>
          <w:rFonts w:ascii="Times New Roman" w:hAnsi="Times New Roman" w:cs="Times New Roman"/>
          <w:sz w:val="24"/>
          <w:szCs w:val="24"/>
        </w:rPr>
        <w:t>, str. 35</w:t>
      </w:r>
    </w:p>
    <w:p w:rsidR="008E20BA" w:rsidRPr="00887D0B" w:rsidRDefault="00887D0B" w:rsidP="008E20BA">
      <w:pPr>
        <w:pStyle w:val="Odstavecseseznamem"/>
        <w:numPr>
          <w:ilvl w:val="0"/>
          <w:numId w:val="4"/>
        </w:numPr>
        <w:rPr>
          <w:rFonts w:ascii="Times New Roman" w:hAnsi="Times New Roman" w:cs="Times New Roman"/>
          <w:sz w:val="32"/>
          <w:szCs w:val="32"/>
        </w:rPr>
      </w:pPr>
      <w:r w:rsidRPr="00887D0B">
        <w:rPr>
          <w:rFonts w:ascii="Times New Roman" w:hAnsi="Times New Roman" w:cs="Times New Roman"/>
          <w:sz w:val="24"/>
          <w:szCs w:val="24"/>
        </w:rPr>
        <w:t>Desatero [online].[cit. 2012-04-17] Dostupné z</w:t>
      </w:r>
      <w:r>
        <w:t xml:space="preserve">: </w:t>
      </w:r>
      <w:hyperlink r:id="rId12" w:history="1">
        <w:r>
          <w:rPr>
            <w:rStyle w:val="Hypertextovodkaz"/>
          </w:rPr>
          <w:t>http://cs.wikipedia.org/wiki/Desatero</w:t>
        </w:r>
      </w:hyperlink>
    </w:p>
    <w:p w:rsidR="00887D0B" w:rsidRPr="00D75410" w:rsidRDefault="00887D0B" w:rsidP="00F0732E">
      <w:pPr>
        <w:pStyle w:val="Odstavecseseznamem"/>
        <w:numPr>
          <w:ilvl w:val="0"/>
          <w:numId w:val="4"/>
        </w:numPr>
        <w:rPr>
          <w:rStyle w:val="Hypertextovodkaz"/>
          <w:rFonts w:ascii="Times New Roman" w:hAnsi="Times New Roman" w:cs="Times New Roman"/>
          <w:color w:val="auto"/>
          <w:sz w:val="32"/>
          <w:szCs w:val="32"/>
          <w:u w:val="none"/>
        </w:rPr>
      </w:pPr>
      <w:r w:rsidRPr="00887D0B">
        <w:rPr>
          <w:rFonts w:ascii="Times New Roman" w:hAnsi="Times New Roman" w:cs="Times New Roman"/>
          <w:sz w:val="24"/>
          <w:szCs w:val="24"/>
        </w:rPr>
        <w:t>Bible a etika [online].[cit. 2012-04-17] Dostupné z:</w:t>
      </w:r>
      <w:r>
        <w:t xml:space="preserve"> </w:t>
      </w:r>
      <w:hyperlink r:id="rId13" w:history="1">
        <w:r>
          <w:rPr>
            <w:rStyle w:val="Hypertextovodkaz"/>
          </w:rPr>
          <w:t>http://www.myty.info/view.php?cisloclanku=2005030006</w:t>
        </w:r>
      </w:hyperlink>
    </w:p>
    <w:p w:rsidR="00D75410" w:rsidRPr="00F0732E" w:rsidRDefault="00D75410" w:rsidP="00F0732E">
      <w:pPr>
        <w:pStyle w:val="Odstavecseseznamem"/>
        <w:numPr>
          <w:ilvl w:val="0"/>
          <w:numId w:val="4"/>
        </w:numPr>
        <w:rPr>
          <w:rStyle w:val="Hypertextovodkaz"/>
          <w:rFonts w:ascii="Times New Roman" w:hAnsi="Times New Roman" w:cs="Times New Roman"/>
          <w:color w:val="auto"/>
          <w:sz w:val="24"/>
          <w:szCs w:val="24"/>
          <w:u w:val="none"/>
        </w:rPr>
      </w:pPr>
      <w:r w:rsidRPr="00F0732E">
        <w:rPr>
          <w:rFonts w:ascii="Times New Roman" w:hAnsi="Times New Roman" w:cs="Times New Roman"/>
          <w:sz w:val="24"/>
          <w:szCs w:val="24"/>
        </w:rPr>
        <w:t xml:space="preserve">Desatero božích přikázání – pravidla dobrého člověčenství [online].[cit. 2012-05-05] Dostupné z:   </w:t>
      </w:r>
      <w:hyperlink r:id="rId14" w:history="1">
        <w:r w:rsidRPr="00F0732E">
          <w:rPr>
            <w:rStyle w:val="Hypertextovodkaz"/>
            <w:rFonts w:ascii="Times New Roman" w:hAnsi="Times New Roman" w:cs="Times New Roman"/>
            <w:sz w:val="24"/>
            <w:szCs w:val="24"/>
          </w:rPr>
          <w:t>http://www.eucharistie.cz/czech/texty/desatero2.html</w:t>
        </w:r>
      </w:hyperlink>
    </w:p>
    <w:p w:rsidR="00AD56B3" w:rsidRPr="00E0682B" w:rsidRDefault="00AD56B3" w:rsidP="008E20BA">
      <w:pPr>
        <w:pStyle w:val="Odstavecseseznamem"/>
        <w:numPr>
          <w:ilvl w:val="0"/>
          <w:numId w:val="4"/>
        </w:numPr>
        <w:rPr>
          <w:rStyle w:val="Hypertextovodkaz"/>
          <w:rFonts w:ascii="Times New Roman" w:hAnsi="Times New Roman" w:cs="Times New Roman"/>
          <w:color w:val="auto"/>
          <w:sz w:val="24"/>
          <w:szCs w:val="24"/>
          <w:u w:val="none"/>
        </w:rPr>
      </w:pPr>
      <w:r>
        <w:rPr>
          <w:rStyle w:val="Hypertextovodkaz"/>
          <w:rFonts w:ascii="Times New Roman" w:hAnsi="Times New Roman" w:cs="Times New Roman"/>
          <w:color w:val="000000" w:themeColor="text1"/>
          <w:sz w:val="24"/>
          <w:szCs w:val="24"/>
          <w:u w:val="none"/>
        </w:rPr>
        <w:t>Novotný A., Biblický slovník, Kalich – Česká biblická společnost 1992</w:t>
      </w:r>
    </w:p>
    <w:p w:rsidR="00E0682B" w:rsidRPr="00D75410" w:rsidRDefault="00E0682B" w:rsidP="008E20BA">
      <w:pPr>
        <w:pStyle w:val="Odstavecseseznamem"/>
        <w:numPr>
          <w:ilvl w:val="0"/>
          <w:numId w:val="4"/>
        </w:numPr>
        <w:rPr>
          <w:rFonts w:ascii="Times New Roman" w:hAnsi="Times New Roman" w:cs="Times New Roman"/>
          <w:sz w:val="24"/>
          <w:szCs w:val="24"/>
        </w:rPr>
      </w:pPr>
      <w:r>
        <w:rPr>
          <w:rStyle w:val="Hypertextovodkaz"/>
          <w:rFonts w:ascii="Times New Roman" w:hAnsi="Times New Roman" w:cs="Times New Roman"/>
          <w:color w:val="000000" w:themeColor="text1"/>
          <w:sz w:val="24"/>
          <w:szCs w:val="24"/>
          <w:u w:val="none"/>
        </w:rPr>
        <w:t>Jankovský J., Etika pro pomáhající profese, Triton 2003</w:t>
      </w:r>
    </w:p>
    <w:sectPr w:rsidR="00E0682B" w:rsidRPr="00D75410" w:rsidSect="00185E50">
      <w:footerReference w:type="default" r:id="rId15"/>
      <w:pgSz w:w="11906" w:h="16838"/>
      <w:pgMar w:top="1418" w:right="1134"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7E86" w:rsidRDefault="00B17E86" w:rsidP="007638F0">
      <w:pPr>
        <w:spacing w:after="0" w:line="240" w:lineRule="auto"/>
      </w:pPr>
      <w:r>
        <w:separator/>
      </w:r>
    </w:p>
  </w:endnote>
  <w:endnote w:type="continuationSeparator" w:id="0">
    <w:p w:rsidR="00B17E86" w:rsidRDefault="00B17E86" w:rsidP="007638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1118963"/>
      <w:docPartObj>
        <w:docPartGallery w:val="Page Numbers (Bottom of Page)"/>
        <w:docPartUnique/>
      </w:docPartObj>
    </w:sdtPr>
    <w:sdtEndPr/>
    <w:sdtContent>
      <w:p w:rsidR="00BB6E6A" w:rsidRDefault="00BB6E6A">
        <w:pPr>
          <w:pStyle w:val="Zpat"/>
          <w:jc w:val="center"/>
        </w:pPr>
        <w:r>
          <w:fldChar w:fldCharType="begin"/>
        </w:r>
        <w:r>
          <w:instrText>PAGE   \* MERGEFORMAT</w:instrText>
        </w:r>
        <w:r>
          <w:fldChar w:fldCharType="separate"/>
        </w:r>
        <w:r w:rsidR="00B3140A">
          <w:rPr>
            <w:noProof/>
          </w:rPr>
          <w:t>8</w:t>
        </w:r>
        <w:r>
          <w:fldChar w:fldCharType="end"/>
        </w:r>
      </w:p>
    </w:sdtContent>
  </w:sdt>
  <w:p w:rsidR="00BB6E6A" w:rsidRDefault="00BB6E6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7E86" w:rsidRDefault="00B17E86" w:rsidP="007638F0">
      <w:pPr>
        <w:spacing w:after="0" w:line="240" w:lineRule="auto"/>
      </w:pPr>
      <w:r>
        <w:separator/>
      </w:r>
    </w:p>
  </w:footnote>
  <w:footnote w:type="continuationSeparator" w:id="0">
    <w:p w:rsidR="00B17E86" w:rsidRDefault="00B17E86" w:rsidP="007638F0">
      <w:pPr>
        <w:spacing w:after="0" w:line="240" w:lineRule="auto"/>
      </w:pPr>
      <w:r>
        <w:continuationSeparator/>
      </w:r>
    </w:p>
  </w:footnote>
  <w:footnote w:id="1">
    <w:p w:rsidR="007638F0" w:rsidRDefault="007638F0">
      <w:pPr>
        <w:pStyle w:val="Textpoznpodarou"/>
      </w:pPr>
      <w:r>
        <w:rPr>
          <w:rStyle w:val="Znakapoznpodarou"/>
        </w:rPr>
        <w:footnoteRef/>
      </w:r>
      <w:r w:rsidR="004E52EA">
        <w:t xml:space="preserve"> Bible a etika </w:t>
      </w:r>
      <w:r w:rsidR="004E52EA">
        <w:rPr>
          <w:rFonts w:cstheme="minorHAnsi"/>
        </w:rPr>
        <w:t>[online].[cit. 2012-04-17] Dostupné z:</w:t>
      </w:r>
      <w:r w:rsidR="004E52EA">
        <w:t xml:space="preserve"> </w:t>
      </w:r>
      <w:hyperlink r:id="rId1" w:history="1">
        <w:r w:rsidR="00237ADD">
          <w:rPr>
            <w:rStyle w:val="Hypertextovodkaz"/>
          </w:rPr>
          <w:t>http://www.myty.info/view.php?cisloclanku=2005030006</w:t>
        </w:r>
      </w:hyperlink>
    </w:p>
  </w:footnote>
  <w:footnote w:id="2">
    <w:p w:rsidR="006D2C44" w:rsidRDefault="006D2C44" w:rsidP="006D2C44">
      <w:r>
        <w:rPr>
          <w:rStyle w:val="Znakapoznpodarou"/>
        </w:rPr>
        <w:footnoteRef/>
      </w:r>
      <w:r>
        <w:t xml:space="preserve"> </w:t>
      </w:r>
      <w:r w:rsidRPr="006D2C44">
        <w:rPr>
          <w:sz w:val="20"/>
          <w:szCs w:val="20"/>
        </w:rPr>
        <w:t xml:space="preserve">Citáty </w:t>
      </w:r>
      <w:r w:rsidRPr="006D2C44">
        <w:rPr>
          <w:rFonts w:cstheme="minorHAnsi"/>
          <w:sz w:val="20"/>
          <w:szCs w:val="20"/>
        </w:rPr>
        <w:t>[</w:t>
      </w:r>
      <w:r w:rsidRPr="006D2C44">
        <w:rPr>
          <w:sz w:val="20"/>
          <w:szCs w:val="20"/>
        </w:rPr>
        <w:t>online</w:t>
      </w:r>
      <w:r w:rsidRPr="006D2C44">
        <w:rPr>
          <w:rFonts w:cstheme="minorHAnsi"/>
          <w:sz w:val="20"/>
          <w:szCs w:val="20"/>
        </w:rPr>
        <w:t>]</w:t>
      </w:r>
      <w:r w:rsidRPr="006D2C44">
        <w:rPr>
          <w:sz w:val="20"/>
          <w:szCs w:val="20"/>
        </w:rPr>
        <w:t>.</w:t>
      </w:r>
      <w:r w:rsidRPr="006D2C44">
        <w:rPr>
          <w:rFonts w:cstheme="minorHAnsi"/>
          <w:sz w:val="20"/>
          <w:szCs w:val="20"/>
        </w:rPr>
        <w:t>[</w:t>
      </w:r>
      <w:r w:rsidRPr="006D2C44">
        <w:rPr>
          <w:sz w:val="20"/>
          <w:szCs w:val="20"/>
        </w:rPr>
        <w:t>cit. 2012-05-30</w:t>
      </w:r>
      <w:r w:rsidRPr="006D2C44">
        <w:rPr>
          <w:rFonts w:cstheme="minorHAnsi"/>
          <w:sz w:val="20"/>
          <w:szCs w:val="20"/>
        </w:rPr>
        <w:t>]</w:t>
      </w:r>
      <w:r w:rsidRPr="006D2C44">
        <w:rPr>
          <w:sz w:val="20"/>
          <w:szCs w:val="20"/>
        </w:rPr>
        <w:t xml:space="preserve"> Dostupné z:</w:t>
      </w:r>
      <w:hyperlink r:id="rId2" w:history="1">
        <w:r w:rsidRPr="006D2C44">
          <w:rPr>
            <w:rStyle w:val="Hypertextovodkaz"/>
            <w:sz w:val="20"/>
            <w:szCs w:val="20"/>
          </w:rPr>
          <w:t>http://cituj.cz/Citaty/autor-258.aspx</w:t>
        </w:r>
      </w:hyperlink>
    </w:p>
    <w:p w:rsidR="006D2C44" w:rsidRDefault="006D2C44">
      <w:pPr>
        <w:pStyle w:val="Textpoznpodarou"/>
      </w:pPr>
    </w:p>
  </w:footnote>
  <w:footnote w:id="3">
    <w:p w:rsidR="00F270F3" w:rsidRDefault="00F270F3">
      <w:pPr>
        <w:pStyle w:val="Textpoznpodarou"/>
      </w:pPr>
      <w:r>
        <w:rPr>
          <w:rStyle w:val="Znakapoznpodarou"/>
        </w:rPr>
        <w:footnoteRef/>
      </w:r>
      <w:r w:rsidR="004E52EA">
        <w:t xml:space="preserve">Desatero </w:t>
      </w:r>
      <w:r w:rsidR="004E52EA">
        <w:rPr>
          <w:rFonts w:cstheme="minorHAnsi"/>
        </w:rPr>
        <w:t>[</w:t>
      </w:r>
      <w:r w:rsidR="004E52EA">
        <w:t>online</w:t>
      </w:r>
      <w:r w:rsidR="004E52EA">
        <w:rPr>
          <w:rFonts w:cstheme="minorHAnsi"/>
        </w:rPr>
        <w:t>]</w:t>
      </w:r>
      <w:r w:rsidR="004E52EA">
        <w:t>.</w:t>
      </w:r>
      <w:r w:rsidR="004E52EA">
        <w:rPr>
          <w:rFonts w:cstheme="minorHAnsi"/>
        </w:rPr>
        <w:t>[</w:t>
      </w:r>
      <w:r w:rsidR="004E52EA">
        <w:t>2012-04-17</w:t>
      </w:r>
      <w:r w:rsidR="004E52EA">
        <w:rPr>
          <w:rFonts w:cstheme="minorHAnsi"/>
        </w:rPr>
        <w:t>]</w:t>
      </w:r>
      <w:r w:rsidR="004E52EA">
        <w:t xml:space="preserve"> Dostupné z:</w:t>
      </w:r>
      <w:r>
        <w:t xml:space="preserve"> </w:t>
      </w:r>
      <w:hyperlink r:id="rId3" w:history="1">
        <w:r w:rsidR="00237ADD">
          <w:rPr>
            <w:rStyle w:val="Hypertextovodkaz"/>
          </w:rPr>
          <w:t>http://cs.wikipedia.org/wiki/Desatero</w:t>
        </w:r>
      </w:hyperlink>
    </w:p>
  </w:footnote>
  <w:footnote w:id="4">
    <w:p w:rsidR="00DE49FE" w:rsidRDefault="00DE49FE" w:rsidP="00DE49FE">
      <w:pPr>
        <w:pStyle w:val="Textpoznpodarou"/>
      </w:pPr>
      <w:r>
        <w:rPr>
          <w:rStyle w:val="Znakapoznpodarou"/>
        </w:rPr>
        <w:footnoteRef/>
      </w:r>
      <w:r>
        <w:t xml:space="preserve">Desatero božích přikázání – pravidla dobrého člověčenství </w:t>
      </w:r>
      <w:r>
        <w:rPr>
          <w:rFonts w:cstheme="minorHAnsi"/>
        </w:rPr>
        <w:t>[</w:t>
      </w:r>
      <w:r>
        <w:t>online</w:t>
      </w:r>
      <w:r>
        <w:rPr>
          <w:rFonts w:cstheme="minorHAnsi"/>
        </w:rPr>
        <w:t>].[cit. 2012-05-05] Dostupné z:</w:t>
      </w:r>
      <w:r>
        <w:t xml:space="preserve">   </w:t>
      </w:r>
      <w:hyperlink r:id="rId4" w:history="1">
        <w:r>
          <w:rPr>
            <w:rStyle w:val="Hypertextovodkaz"/>
          </w:rPr>
          <w:t>http://www.eucharistie.cz/czech/texty/desatero2.html</w:t>
        </w:r>
      </w:hyperlink>
    </w:p>
  </w:footnote>
  <w:footnote w:id="5">
    <w:p w:rsidR="00185E50" w:rsidRDefault="00185E50">
      <w:pPr>
        <w:pStyle w:val="Textpoznpodarou"/>
      </w:pPr>
      <w:r>
        <w:rPr>
          <w:rStyle w:val="Znakapoznpodarou"/>
        </w:rPr>
        <w:footnoteRef/>
      </w:r>
      <w:r>
        <w:t xml:space="preserve"> </w:t>
      </w:r>
      <w:r w:rsidRPr="006D2C44">
        <w:t xml:space="preserve">Citáty </w:t>
      </w:r>
      <w:r w:rsidRPr="006D2C44">
        <w:rPr>
          <w:rFonts w:cstheme="minorHAnsi"/>
        </w:rPr>
        <w:t>[</w:t>
      </w:r>
      <w:r w:rsidRPr="006D2C44">
        <w:t>online</w:t>
      </w:r>
      <w:r w:rsidRPr="006D2C44">
        <w:rPr>
          <w:rFonts w:cstheme="minorHAnsi"/>
        </w:rPr>
        <w:t>]</w:t>
      </w:r>
      <w:r w:rsidRPr="006D2C44">
        <w:t>.</w:t>
      </w:r>
      <w:r w:rsidRPr="006D2C44">
        <w:rPr>
          <w:rFonts w:cstheme="minorHAnsi"/>
        </w:rPr>
        <w:t>[</w:t>
      </w:r>
      <w:r w:rsidRPr="006D2C44">
        <w:t>cit. 2012-05-30</w:t>
      </w:r>
      <w:r w:rsidRPr="006D2C44">
        <w:rPr>
          <w:rFonts w:cstheme="minorHAnsi"/>
        </w:rPr>
        <w:t>]</w:t>
      </w:r>
      <w:r w:rsidRPr="006D2C44">
        <w:t xml:space="preserve"> Dostupné z:</w:t>
      </w:r>
      <w:hyperlink r:id="rId5" w:history="1">
        <w:r w:rsidRPr="006D2C44">
          <w:rPr>
            <w:rStyle w:val="Hypertextovodkaz"/>
          </w:rPr>
          <w:t>http://cituj.cz/Citaty/autor-258.aspx</w:t>
        </w:r>
      </w:hyperlink>
    </w:p>
  </w:footnote>
  <w:footnote w:id="6">
    <w:p w:rsidR="00082655" w:rsidRDefault="00082655" w:rsidP="00082655">
      <w:pPr>
        <w:pStyle w:val="Textpoznpodarou"/>
      </w:pPr>
      <w:r>
        <w:rPr>
          <w:rStyle w:val="Znakapoznpodarou"/>
        </w:rPr>
        <w:footnoteRef/>
      </w:r>
      <w:r>
        <w:t xml:space="preserve"> Desatero božích přikázání – pravidla dobrého člověčenství </w:t>
      </w:r>
      <w:r>
        <w:rPr>
          <w:rFonts w:cstheme="minorHAnsi"/>
        </w:rPr>
        <w:t>[</w:t>
      </w:r>
      <w:r>
        <w:t>online</w:t>
      </w:r>
      <w:r>
        <w:rPr>
          <w:rFonts w:cstheme="minorHAnsi"/>
        </w:rPr>
        <w:t>].[cit. 2012-05-05] Dostupné z:</w:t>
      </w:r>
      <w:r>
        <w:t xml:space="preserve">   </w:t>
      </w:r>
      <w:hyperlink r:id="rId6" w:history="1">
        <w:r>
          <w:rPr>
            <w:rStyle w:val="Hypertextovodkaz"/>
          </w:rPr>
          <w:t>http://www.eucharistie.cz/czech/texty/desatero2.html</w:t>
        </w:r>
      </w:hyperlink>
    </w:p>
    <w:p w:rsidR="00082655" w:rsidRDefault="00082655">
      <w:pPr>
        <w:pStyle w:val="Textpoznpodarou"/>
      </w:pPr>
    </w:p>
  </w:footnote>
  <w:footnote w:id="7">
    <w:p w:rsidR="00567450" w:rsidRDefault="00567450">
      <w:pPr>
        <w:pStyle w:val="Textpoznpodarou"/>
      </w:pPr>
      <w:r>
        <w:rPr>
          <w:rStyle w:val="Znakapoznpodarou"/>
        </w:rPr>
        <w:footnoteRef/>
      </w:r>
      <w:r>
        <w:t xml:space="preserve"> </w:t>
      </w:r>
      <w:r w:rsidRPr="006D2C44">
        <w:t xml:space="preserve">Citáty </w:t>
      </w:r>
      <w:r w:rsidRPr="006D2C44">
        <w:rPr>
          <w:rFonts w:cstheme="minorHAnsi"/>
        </w:rPr>
        <w:t>[</w:t>
      </w:r>
      <w:r w:rsidRPr="006D2C44">
        <w:t>online</w:t>
      </w:r>
      <w:r w:rsidRPr="006D2C44">
        <w:rPr>
          <w:rFonts w:cstheme="minorHAnsi"/>
        </w:rPr>
        <w:t>]</w:t>
      </w:r>
      <w:r w:rsidRPr="006D2C44">
        <w:t>.</w:t>
      </w:r>
      <w:r w:rsidRPr="006D2C44">
        <w:rPr>
          <w:rFonts w:cstheme="minorHAnsi"/>
        </w:rPr>
        <w:t>[</w:t>
      </w:r>
      <w:r w:rsidRPr="006D2C44">
        <w:t>cit. 2012-05-30</w:t>
      </w:r>
      <w:r w:rsidRPr="006D2C44">
        <w:rPr>
          <w:rFonts w:cstheme="minorHAnsi"/>
        </w:rPr>
        <w:t>]</w:t>
      </w:r>
      <w:r w:rsidRPr="006D2C44">
        <w:t xml:space="preserve"> Dostupné z:</w:t>
      </w:r>
      <w:hyperlink r:id="rId7" w:history="1">
        <w:r w:rsidRPr="006D2C44">
          <w:rPr>
            <w:rStyle w:val="Hypertextovodkaz"/>
          </w:rPr>
          <w:t>http://cituj.cz/Citaty/autor-258.aspx</w:t>
        </w:r>
      </w:hyperlink>
    </w:p>
  </w:footnote>
  <w:footnote w:id="8">
    <w:p w:rsidR="008E20BA" w:rsidRDefault="008E20BA" w:rsidP="008E20BA">
      <w:pPr>
        <w:pStyle w:val="Textpoznpodarou"/>
      </w:pPr>
      <w:r>
        <w:rPr>
          <w:rStyle w:val="Znakapoznpodarou"/>
        </w:rPr>
        <w:footnoteRef/>
      </w:r>
      <w:r w:rsidR="00887D0B">
        <w:t xml:space="preserve">Desatero </w:t>
      </w:r>
      <w:r w:rsidR="00887D0B">
        <w:rPr>
          <w:rFonts w:cstheme="minorHAnsi"/>
        </w:rPr>
        <w:t>[</w:t>
      </w:r>
      <w:r w:rsidR="00887D0B">
        <w:t>online</w:t>
      </w:r>
      <w:r w:rsidR="00887D0B">
        <w:rPr>
          <w:rFonts w:cstheme="minorHAnsi"/>
        </w:rPr>
        <w:t>]</w:t>
      </w:r>
      <w:r w:rsidR="00887D0B">
        <w:t>.</w:t>
      </w:r>
      <w:r w:rsidR="00887D0B">
        <w:rPr>
          <w:rFonts w:cstheme="minorHAnsi"/>
        </w:rPr>
        <w:t>[</w:t>
      </w:r>
      <w:r w:rsidR="00887D0B">
        <w:t>cit. 2012-04-17</w:t>
      </w:r>
      <w:r w:rsidR="00887D0B">
        <w:rPr>
          <w:rFonts w:cstheme="minorHAnsi"/>
        </w:rPr>
        <w:t>]</w:t>
      </w:r>
      <w:r w:rsidR="00887D0B">
        <w:t xml:space="preserve"> Dostupné z:</w:t>
      </w:r>
      <w:r>
        <w:t xml:space="preserve"> </w:t>
      </w:r>
      <w:hyperlink r:id="rId8" w:history="1">
        <w:r>
          <w:rPr>
            <w:rStyle w:val="Hypertextovodkaz"/>
          </w:rPr>
          <w:t>http://cs.wikipedia.org/wiki/Desatero</w:t>
        </w:r>
      </w:hyperlink>
    </w:p>
    <w:p w:rsidR="008E20BA" w:rsidRDefault="008E20BA">
      <w:pPr>
        <w:pStyle w:val="Textpoznpodarou"/>
      </w:pPr>
    </w:p>
  </w:footnote>
  <w:footnote w:id="9">
    <w:p w:rsidR="00441F6C" w:rsidRDefault="00441F6C">
      <w:pPr>
        <w:pStyle w:val="Textpoznpodarou"/>
      </w:pPr>
      <w:r>
        <w:rPr>
          <w:rStyle w:val="Znakapoznpodarou"/>
        </w:rPr>
        <w:footnoteRef/>
      </w:r>
      <w:r>
        <w:t xml:space="preserve"> Desatero božích přikázání – pravidla dobrého člověčenství </w:t>
      </w:r>
      <w:r>
        <w:rPr>
          <w:rFonts w:cstheme="minorHAnsi"/>
        </w:rPr>
        <w:t>[</w:t>
      </w:r>
      <w:r>
        <w:t>online</w:t>
      </w:r>
      <w:r>
        <w:rPr>
          <w:rFonts w:cstheme="minorHAnsi"/>
        </w:rPr>
        <w:t>].[cit. 2012-05-05] Dostupné z:</w:t>
      </w:r>
      <w:r>
        <w:t xml:space="preserve">   </w:t>
      </w:r>
      <w:hyperlink r:id="rId9" w:history="1">
        <w:r>
          <w:rPr>
            <w:rStyle w:val="Hypertextovodkaz"/>
          </w:rPr>
          <w:t>http://www.eucharistie.cz/czech/texty/desatero2.html</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A2DFE"/>
    <w:multiLevelType w:val="hybridMultilevel"/>
    <w:tmpl w:val="6E8A2AC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26595250"/>
    <w:multiLevelType w:val="hybridMultilevel"/>
    <w:tmpl w:val="075489DC"/>
    <w:lvl w:ilvl="0" w:tplc="482C21EE">
      <w:start w:val="1"/>
      <w:numFmt w:val="decimal"/>
      <w:lvlText w:val="%1."/>
      <w:lvlJc w:val="left"/>
      <w:pPr>
        <w:ind w:left="786" w:hanging="360"/>
      </w:pPr>
      <w:rPr>
        <w:rFonts w:hint="default"/>
        <w:sz w:val="28"/>
        <w:szCs w:val="28"/>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
    <w:nsid w:val="52DC0A79"/>
    <w:multiLevelType w:val="hybridMultilevel"/>
    <w:tmpl w:val="115C4F5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6EA50294"/>
    <w:multiLevelType w:val="hybridMultilevel"/>
    <w:tmpl w:val="EA72C084"/>
    <w:lvl w:ilvl="0" w:tplc="101AF478">
      <w:start w:val="1"/>
      <w:numFmt w:val="decimal"/>
      <w:lvlText w:val="%1."/>
      <w:lvlJc w:val="left"/>
      <w:pPr>
        <w:ind w:left="720" w:hanging="360"/>
      </w:pPr>
      <w:rPr>
        <w:rFonts w:ascii="Times New Roman" w:eastAsiaTheme="minorHAnsi" w:hAnsi="Times New Roman" w:cs="Times New Roman"/>
        <w:sz w:val="28"/>
        <w:szCs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765C679D"/>
    <w:multiLevelType w:val="hybridMultilevel"/>
    <w:tmpl w:val="5B507BF2"/>
    <w:lvl w:ilvl="0" w:tplc="C9B8287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7D9A5A55"/>
    <w:multiLevelType w:val="hybridMultilevel"/>
    <w:tmpl w:val="094AC2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F28"/>
    <w:rsid w:val="00021270"/>
    <w:rsid w:val="00082655"/>
    <w:rsid w:val="000C6F28"/>
    <w:rsid w:val="000F0782"/>
    <w:rsid w:val="00111FEB"/>
    <w:rsid w:val="001511B6"/>
    <w:rsid w:val="00185E50"/>
    <w:rsid w:val="001A0FDB"/>
    <w:rsid w:val="00237ADD"/>
    <w:rsid w:val="002875F2"/>
    <w:rsid w:val="00340B5F"/>
    <w:rsid w:val="00344282"/>
    <w:rsid w:val="00373A4C"/>
    <w:rsid w:val="003D0AA7"/>
    <w:rsid w:val="003E65E6"/>
    <w:rsid w:val="00441F6C"/>
    <w:rsid w:val="00443EA1"/>
    <w:rsid w:val="00473A6A"/>
    <w:rsid w:val="004E52EA"/>
    <w:rsid w:val="00567450"/>
    <w:rsid w:val="006108F0"/>
    <w:rsid w:val="006562A8"/>
    <w:rsid w:val="006D2C44"/>
    <w:rsid w:val="0071594F"/>
    <w:rsid w:val="00745A92"/>
    <w:rsid w:val="007638F0"/>
    <w:rsid w:val="00781E25"/>
    <w:rsid w:val="008053BF"/>
    <w:rsid w:val="00851717"/>
    <w:rsid w:val="00887D0B"/>
    <w:rsid w:val="008E20BA"/>
    <w:rsid w:val="009048E7"/>
    <w:rsid w:val="00985C8F"/>
    <w:rsid w:val="00AD08BE"/>
    <w:rsid w:val="00AD56B3"/>
    <w:rsid w:val="00B17E86"/>
    <w:rsid w:val="00B3140A"/>
    <w:rsid w:val="00B332F5"/>
    <w:rsid w:val="00B3626E"/>
    <w:rsid w:val="00BA2002"/>
    <w:rsid w:val="00BB6E6A"/>
    <w:rsid w:val="00C17B6F"/>
    <w:rsid w:val="00C2290E"/>
    <w:rsid w:val="00CA4ABF"/>
    <w:rsid w:val="00CB5D38"/>
    <w:rsid w:val="00D253CC"/>
    <w:rsid w:val="00D50431"/>
    <w:rsid w:val="00D75410"/>
    <w:rsid w:val="00DE49FE"/>
    <w:rsid w:val="00E0682B"/>
    <w:rsid w:val="00E54139"/>
    <w:rsid w:val="00E86A62"/>
    <w:rsid w:val="00EC05A2"/>
    <w:rsid w:val="00F0732E"/>
    <w:rsid w:val="00F270F3"/>
    <w:rsid w:val="00F30FAC"/>
    <w:rsid w:val="00F31474"/>
    <w:rsid w:val="00F3436A"/>
    <w:rsid w:val="00F41D69"/>
    <w:rsid w:val="00FB7A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C6F28"/>
    <w:pPr>
      <w:spacing w:line="360"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638F0"/>
    <w:pPr>
      <w:ind w:left="720"/>
      <w:contextualSpacing/>
    </w:pPr>
  </w:style>
  <w:style w:type="paragraph" w:styleId="Textpoznpodarou">
    <w:name w:val="footnote text"/>
    <w:basedOn w:val="Normln"/>
    <w:link w:val="TextpoznpodarouChar"/>
    <w:uiPriority w:val="99"/>
    <w:semiHidden/>
    <w:unhideWhenUsed/>
    <w:rsid w:val="007638F0"/>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7638F0"/>
    <w:rPr>
      <w:sz w:val="20"/>
      <w:szCs w:val="20"/>
    </w:rPr>
  </w:style>
  <w:style w:type="character" w:styleId="Znakapoznpodarou">
    <w:name w:val="footnote reference"/>
    <w:basedOn w:val="Standardnpsmoodstavce"/>
    <w:uiPriority w:val="99"/>
    <w:semiHidden/>
    <w:unhideWhenUsed/>
    <w:rsid w:val="007638F0"/>
    <w:rPr>
      <w:vertAlign w:val="superscript"/>
    </w:rPr>
  </w:style>
  <w:style w:type="character" w:styleId="Hypertextovodkaz">
    <w:name w:val="Hyperlink"/>
    <w:basedOn w:val="Standardnpsmoodstavce"/>
    <w:uiPriority w:val="99"/>
    <w:semiHidden/>
    <w:unhideWhenUsed/>
    <w:rsid w:val="00237ADD"/>
    <w:rPr>
      <w:color w:val="0000FF"/>
      <w:u w:val="single"/>
    </w:rPr>
  </w:style>
  <w:style w:type="paragraph" w:styleId="Textbubliny">
    <w:name w:val="Balloon Text"/>
    <w:basedOn w:val="Normln"/>
    <w:link w:val="TextbublinyChar"/>
    <w:uiPriority w:val="99"/>
    <w:semiHidden/>
    <w:unhideWhenUsed/>
    <w:rsid w:val="00237AD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37ADD"/>
    <w:rPr>
      <w:rFonts w:ascii="Tahoma" w:hAnsi="Tahoma" w:cs="Tahoma"/>
      <w:sz w:val="16"/>
      <w:szCs w:val="16"/>
    </w:rPr>
  </w:style>
  <w:style w:type="paragraph" w:styleId="Zhlav">
    <w:name w:val="header"/>
    <w:basedOn w:val="Normln"/>
    <w:link w:val="ZhlavChar"/>
    <w:uiPriority w:val="99"/>
    <w:unhideWhenUsed/>
    <w:rsid w:val="00BB6E6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B6E6A"/>
  </w:style>
  <w:style w:type="paragraph" w:styleId="Zpat">
    <w:name w:val="footer"/>
    <w:basedOn w:val="Normln"/>
    <w:link w:val="ZpatChar"/>
    <w:uiPriority w:val="99"/>
    <w:unhideWhenUsed/>
    <w:rsid w:val="00BB6E6A"/>
    <w:pPr>
      <w:tabs>
        <w:tab w:val="center" w:pos="4536"/>
        <w:tab w:val="right" w:pos="9072"/>
      </w:tabs>
      <w:spacing w:after="0" w:line="240" w:lineRule="auto"/>
    </w:pPr>
  </w:style>
  <w:style w:type="character" w:customStyle="1" w:styleId="ZpatChar">
    <w:name w:val="Zápatí Char"/>
    <w:basedOn w:val="Standardnpsmoodstavce"/>
    <w:link w:val="Zpat"/>
    <w:uiPriority w:val="99"/>
    <w:rsid w:val="00BB6E6A"/>
  </w:style>
  <w:style w:type="character" w:styleId="Sledovanodkaz">
    <w:name w:val="FollowedHyperlink"/>
    <w:basedOn w:val="Standardnpsmoodstavce"/>
    <w:uiPriority w:val="99"/>
    <w:semiHidden/>
    <w:unhideWhenUsed/>
    <w:rsid w:val="006D2C4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C6F28"/>
    <w:pPr>
      <w:spacing w:line="360"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638F0"/>
    <w:pPr>
      <w:ind w:left="720"/>
      <w:contextualSpacing/>
    </w:pPr>
  </w:style>
  <w:style w:type="paragraph" w:styleId="Textpoznpodarou">
    <w:name w:val="footnote text"/>
    <w:basedOn w:val="Normln"/>
    <w:link w:val="TextpoznpodarouChar"/>
    <w:uiPriority w:val="99"/>
    <w:semiHidden/>
    <w:unhideWhenUsed/>
    <w:rsid w:val="007638F0"/>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7638F0"/>
    <w:rPr>
      <w:sz w:val="20"/>
      <w:szCs w:val="20"/>
    </w:rPr>
  </w:style>
  <w:style w:type="character" w:styleId="Znakapoznpodarou">
    <w:name w:val="footnote reference"/>
    <w:basedOn w:val="Standardnpsmoodstavce"/>
    <w:uiPriority w:val="99"/>
    <w:semiHidden/>
    <w:unhideWhenUsed/>
    <w:rsid w:val="007638F0"/>
    <w:rPr>
      <w:vertAlign w:val="superscript"/>
    </w:rPr>
  </w:style>
  <w:style w:type="character" w:styleId="Hypertextovodkaz">
    <w:name w:val="Hyperlink"/>
    <w:basedOn w:val="Standardnpsmoodstavce"/>
    <w:uiPriority w:val="99"/>
    <w:semiHidden/>
    <w:unhideWhenUsed/>
    <w:rsid w:val="00237ADD"/>
    <w:rPr>
      <w:color w:val="0000FF"/>
      <w:u w:val="single"/>
    </w:rPr>
  </w:style>
  <w:style w:type="paragraph" w:styleId="Textbubliny">
    <w:name w:val="Balloon Text"/>
    <w:basedOn w:val="Normln"/>
    <w:link w:val="TextbublinyChar"/>
    <w:uiPriority w:val="99"/>
    <w:semiHidden/>
    <w:unhideWhenUsed/>
    <w:rsid w:val="00237AD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37ADD"/>
    <w:rPr>
      <w:rFonts w:ascii="Tahoma" w:hAnsi="Tahoma" w:cs="Tahoma"/>
      <w:sz w:val="16"/>
      <w:szCs w:val="16"/>
    </w:rPr>
  </w:style>
  <w:style w:type="paragraph" w:styleId="Zhlav">
    <w:name w:val="header"/>
    <w:basedOn w:val="Normln"/>
    <w:link w:val="ZhlavChar"/>
    <w:uiPriority w:val="99"/>
    <w:unhideWhenUsed/>
    <w:rsid w:val="00BB6E6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B6E6A"/>
  </w:style>
  <w:style w:type="paragraph" w:styleId="Zpat">
    <w:name w:val="footer"/>
    <w:basedOn w:val="Normln"/>
    <w:link w:val="ZpatChar"/>
    <w:uiPriority w:val="99"/>
    <w:unhideWhenUsed/>
    <w:rsid w:val="00BB6E6A"/>
    <w:pPr>
      <w:tabs>
        <w:tab w:val="center" w:pos="4536"/>
        <w:tab w:val="right" w:pos="9072"/>
      </w:tabs>
      <w:spacing w:after="0" w:line="240" w:lineRule="auto"/>
    </w:pPr>
  </w:style>
  <w:style w:type="character" w:customStyle="1" w:styleId="ZpatChar">
    <w:name w:val="Zápatí Char"/>
    <w:basedOn w:val="Standardnpsmoodstavce"/>
    <w:link w:val="Zpat"/>
    <w:uiPriority w:val="99"/>
    <w:rsid w:val="00BB6E6A"/>
  </w:style>
  <w:style w:type="character" w:styleId="Sledovanodkaz">
    <w:name w:val="FollowedHyperlink"/>
    <w:basedOn w:val="Standardnpsmoodstavce"/>
    <w:uiPriority w:val="99"/>
    <w:semiHidden/>
    <w:unhideWhenUsed/>
    <w:rsid w:val="006D2C4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059108">
      <w:bodyDiv w:val="1"/>
      <w:marLeft w:val="0"/>
      <w:marRight w:val="0"/>
      <w:marTop w:val="0"/>
      <w:marBottom w:val="0"/>
      <w:divBdr>
        <w:top w:val="none" w:sz="0" w:space="0" w:color="auto"/>
        <w:left w:val="none" w:sz="0" w:space="0" w:color="auto"/>
        <w:bottom w:val="none" w:sz="0" w:space="0" w:color="auto"/>
        <w:right w:val="none" w:sz="0" w:space="0" w:color="auto"/>
      </w:divBdr>
    </w:div>
    <w:div w:id="40908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yty.info/view.php?cisloclanku=2005030006"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cs.wikipedia.org/wiki/Desater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s.wikipedia.org/wiki/Desater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tmp"/><Relationship Id="rId4" Type="http://schemas.microsoft.com/office/2007/relationships/stylesWithEffects" Target="stylesWithEffects.xml"/><Relationship Id="rId9" Type="http://schemas.openxmlformats.org/officeDocument/2006/relationships/image" Target="media/image1.tmp"/><Relationship Id="rId14" Type="http://schemas.openxmlformats.org/officeDocument/2006/relationships/hyperlink" Target="http://www.eucharistie.cz/czech/texty/desatero2.html"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cs.wikipedia.org/wiki/Desatero" TargetMode="External"/><Relationship Id="rId3" Type="http://schemas.openxmlformats.org/officeDocument/2006/relationships/hyperlink" Target="http://cs.wikipedia.org/wiki/Desatero" TargetMode="External"/><Relationship Id="rId7" Type="http://schemas.openxmlformats.org/officeDocument/2006/relationships/hyperlink" Target="http://cituj.cz/Citaty/autor-258.aspx" TargetMode="External"/><Relationship Id="rId2" Type="http://schemas.openxmlformats.org/officeDocument/2006/relationships/hyperlink" Target="http://cituj.cz/Citaty/autor-258.aspx" TargetMode="External"/><Relationship Id="rId1" Type="http://schemas.openxmlformats.org/officeDocument/2006/relationships/hyperlink" Target="http://www.myty.info/view.php?cisloclanku=2005030006" TargetMode="External"/><Relationship Id="rId6" Type="http://schemas.openxmlformats.org/officeDocument/2006/relationships/hyperlink" Target="http://www.eucharistie.cz/czech/texty/desatero2.html" TargetMode="External"/><Relationship Id="rId5" Type="http://schemas.openxmlformats.org/officeDocument/2006/relationships/hyperlink" Target="http://cituj.cz/Citaty/autor-258.aspx" TargetMode="External"/><Relationship Id="rId4" Type="http://schemas.openxmlformats.org/officeDocument/2006/relationships/hyperlink" Target="http://www.eucharistie.cz/czech/texty/desatero2.html" TargetMode="External"/><Relationship Id="rId9" Type="http://schemas.openxmlformats.org/officeDocument/2006/relationships/hyperlink" Target="http://www.eucharistie.cz/czech/texty/desatero2.html"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5D5F55-6789-4ACB-9214-E09AED23F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Pages>
  <Words>2074</Words>
  <Characters>12242</Characters>
  <Application>Microsoft Office Word</Application>
  <DocSecurity>0</DocSecurity>
  <Lines>102</Lines>
  <Paragraphs>28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Karolína</dc:creator>
  <cp:lastModifiedBy>hanka</cp:lastModifiedBy>
  <cp:revision>15</cp:revision>
  <cp:lastPrinted>2012-06-06T09:54:00Z</cp:lastPrinted>
  <dcterms:created xsi:type="dcterms:W3CDTF">2012-06-05T09:42:00Z</dcterms:created>
  <dcterms:modified xsi:type="dcterms:W3CDTF">2012-06-07T09:10:00Z</dcterms:modified>
</cp:coreProperties>
</file>